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6921" w14:textId="05F0523B" w:rsidR="00033F1B" w:rsidRPr="00FA5FA0" w:rsidRDefault="00033F1B" w:rsidP="00033F1B">
      <w:pPr>
        <w:pStyle w:val="Pealkiri1"/>
        <w:rPr>
          <w:b/>
        </w:rPr>
      </w:pPr>
      <w:r w:rsidRPr="00FA5FA0">
        <w:rPr>
          <w:b/>
        </w:rPr>
        <w:t>Mõjude määratlemise kontrollküsimustik</w:t>
      </w:r>
      <w:r w:rsidR="00CF1DEF">
        <w:rPr>
          <w:rStyle w:val="Allmrkuseviide"/>
          <w:b/>
        </w:rPr>
        <w:footnoteReference w:id="1"/>
      </w:r>
    </w:p>
    <w:p w14:paraId="761A4237" w14:textId="77777777" w:rsidR="00033F1B" w:rsidRDefault="00033F1B"/>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2F5FFB" w:rsidRPr="002A1026" w14:paraId="517F6D45" w14:textId="77777777" w:rsidTr="00CF1DEF">
        <w:tc>
          <w:tcPr>
            <w:tcW w:w="2404" w:type="dxa"/>
            <w:tcBorders>
              <w:top w:val="single" w:sz="4" w:space="0" w:color="auto"/>
              <w:bottom w:val="single" w:sz="4" w:space="0" w:color="auto"/>
            </w:tcBorders>
            <w:shd w:val="clear" w:color="auto" w:fill="B4C6E7" w:themeFill="accent1" w:themeFillTint="66"/>
            <w:vAlign w:val="center"/>
          </w:tcPr>
          <w:p w14:paraId="176B7920" w14:textId="77777777" w:rsidR="002F5FFB" w:rsidRPr="003E372F" w:rsidRDefault="002F5FFB" w:rsidP="002A1026">
            <w:pPr>
              <w:spacing w:before="120" w:after="120"/>
              <w:jc w:val="center"/>
              <w:rPr>
                <w:rFonts w:ascii="Times New Roman" w:hAnsi="Times New Roman" w:cs="Times New Roman"/>
                <w:b/>
                <w:sz w:val="24"/>
                <w:szCs w:val="24"/>
              </w:rPr>
            </w:pPr>
            <w:r w:rsidRPr="003E372F">
              <w:rPr>
                <w:rFonts w:ascii="Times New Roman" w:hAnsi="Times New Roman" w:cs="Times New Roman"/>
                <w:b/>
                <w:sz w:val="24"/>
                <w:szCs w:val="24"/>
              </w:rPr>
              <w:t>Mõjuvaldkond</w:t>
            </w:r>
          </w:p>
        </w:tc>
        <w:tc>
          <w:tcPr>
            <w:tcW w:w="3398" w:type="dxa"/>
            <w:tcBorders>
              <w:top w:val="single" w:sz="4" w:space="0" w:color="auto"/>
              <w:bottom w:val="single" w:sz="4" w:space="0" w:color="auto"/>
            </w:tcBorders>
            <w:shd w:val="clear" w:color="auto" w:fill="B4C6E7" w:themeFill="accent1" w:themeFillTint="66"/>
            <w:vAlign w:val="center"/>
          </w:tcPr>
          <w:p w14:paraId="1112730E" w14:textId="77777777" w:rsidR="002F5FFB" w:rsidRPr="00886309" w:rsidRDefault="002F5FFB" w:rsidP="002A1026">
            <w:pPr>
              <w:spacing w:before="120" w:after="120"/>
              <w:jc w:val="center"/>
              <w:rPr>
                <w:rFonts w:ascii="Times New Roman" w:hAnsi="Times New Roman" w:cs="Times New Roman"/>
                <w:b/>
                <w:sz w:val="24"/>
                <w:szCs w:val="24"/>
              </w:rPr>
            </w:pPr>
            <w:r w:rsidRPr="00886309">
              <w:rPr>
                <w:rFonts w:ascii="Times New Roman" w:hAnsi="Times New Roman" w:cs="Times New Roman"/>
                <w:b/>
                <w:sz w:val="24"/>
                <w:szCs w:val="24"/>
              </w:rPr>
              <w:t>Alavaldkond</w:t>
            </w:r>
          </w:p>
        </w:tc>
        <w:tc>
          <w:tcPr>
            <w:tcW w:w="14994" w:type="dxa"/>
            <w:tcBorders>
              <w:top w:val="single" w:sz="4" w:space="0" w:color="auto"/>
              <w:bottom w:val="single" w:sz="4" w:space="0" w:color="auto"/>
            </w:tcBorders>
            <w:shd w:val="clear" w:color="auto" w:fill="B4C6E7" w:themeFill="accent1" w:themeFillTint="66"/>
            <w:vAlign w:val="center"/>
          </w:tcPr>
          <w:p w14:paraId="0D069181" w14:textId="4316F913" w:rsidR="002F5FFB" w:rsidRPr="00AD3183" w:rsidRDefault="0023144B" w:rsidP="002A1026">
            <w:pPr>
              <w:spacing w:before="120" w:after="120"/>
              <w:jc w:val="center"/>
              <w:rPr>
                <w:rFonts w:ascii="Times New Roman" w:hAnsi="Times New Roman" w:cs="Times New Roman"/>
                <w:b/>
                <w:sz w:val="24"/>
                <w:szCs w:val="24"/>
              </w:rPr>
            </w:pPr>
            <w:r w:rsidRPr="00AD3183">
              <w:rPr>
                <w:rFonts w:ascii="Times New Roman" w:hAnsi="Times New Roman" w:cs="Times New Roman"/>
                <w:b/>
                <w:sz w:val="24"/>
                <w:szCs w:val="24"/>
              </w:rPr>
              <w:t>K</w:t>
            </w:r>
            <w:r w:rsidR="002F5FFB" w:rsidRPr="00AD3183">
              <w:rPr>
                <w:rFonts w:ascii="Times New Roman" w:hAnsi="Times New Roman" w:cs="Times New Roman"/>
                <w:b/>
                <w:sz w:val="24"/>
                <w:szCs w:val="24"/>
              </w:rPr>
              <w:t>üsimused</w:t>
            </w:r>
          </w:p>
          <w:p w14:paraId="55A860F4" w14:textId="77777777" w:rsidR="00AD3183" w:rsidRDefault="00E7166A" w:rsidP="00AD3183">
            <w:pPr>
              <w:spacing w:before="120" w:after="120"/>
              <w:jc w:val="center"/>
              <w:rPr>
                <w:rFonts w:ascii="Times New Roman" w:hAnsi="Times New Roman" w:cs="Times New Roman"/>
                <w:i/>
              </w:rPr>
            </w:pPr>
            <w:r w:rsidRPr="00AD3183">
              <w:rPr>
                <w:rFonts w:ascii="Times New Roman" w:hAnsi="Times New Roman" w:cs="Times New Roman"/>
                <w:i/>
              </w:rPr>
              <w:t xml:space="preserve">Suunavad küsimused </w:t>
            </w:r>
            <w:r w:rsidR="00010B2E" w:rsidRPr="00AD3183">
              <w:rPr>
                <w:rFonts w:ascii="Times New Roman" w:hAnsi="Times New Roman" w:cs="Times New Roman"/>
                <w:i/>
              </w:rPr>
              <w:t>mõjuvaldkondade sisustamiseks ja teemade selgitamiseks</w:t>
            </w:r>
            <w:r w:rsidR="002A7F17" w:rsidRPr="00AD3183">
              <w:rPr>
                <w:rFonts w:ascii="Times New Roman" w:hAnsi="Times New Roman" w:cs="Times New Roman"/>
                <w:i/>
              </w:rPr>
              <w:t xml:space="preserve">. </w:t>
            </w:r>
          </w:p>
          <w:p w14:paraId="0BD49CEE" w14:textId="0A2F1180" w:rsidR="005465DF" w:rsidRPr="00AD3183" w:rsidRDefault="002A7F17" w:rsidP="000C4F32">
            <w:pPr>
              <w:spacing w:before="120" w:after="120"/>
              <w:jc w:val="center"/>
              <w:rPr>
                <w:rFonts w:ascii="Times New Roman" w:hAnsi="Times New Roman" w:cs="Times New Roman"/>
                <w:i/>
              </w:rPr>
            </w:pPr>
            <w:r w:rsidRPr="00AD3183">
              <w:rPr>
                <w:rFonts w:ascii="Times New Roman" w:hAnsi="Times New Roman" w:cs="Times New Roman"/>
                <w:i/>
              </w:rPr>
              <w:t>Loetelu sisaldab küsimusi peamiste teemade kohta, mida mõjuvaldkonna juures kaaluda</w:t>
            </w:r>
            <w:r w:rsidR="00AD3183" w:rsidRPr="00AD3183">
              <w:rPr>
                <w:rFonts w:ascii="Times New Roman" w:hAnsi="Times New Roman" w:cs="Times New Roman"/>
                <w:i/>
              </w:rPr>
              <w:t>.</w:t>
            </w:r>
            <w:r w:rsidRPr="00AD3183">
              <w:rPr>
                <w:rFonts w:ascii="Times New Roman" w:hAnsi="Times New Roman" w:cs="Times New Roman"/>
                <w:i/>
              </w:rPr>
              <w:t xml:space="preserve"> </w:t>
            </w:r>
            <w:r w:rsidR="00AD3183" w:rsidRPr="00AD3183">
              <w:rPr>
                <w:rFonts w:ascii="Times New Roman" w:hAnsi="Times New Roman" w:cs="Times New Roman"/>
                <w:i/>
              </w:rPr>
              <w:t>Tuleb arvestada, et t</w:t>
            </w:r>
            <w:r w:rsidRPr="00AD3183">
              <w:rPr>
                <w:rFonts w:ascii="Times New Roman" w:hAnsi="Times New Roman" w:cs="Times New Roman"/>
                <w:i/>
              </w:rPr>
              <w:t>egemist ei ole ammendava loeteluga</w:t>
            </w:r>
            <w:r w:rsidR="00AD3183" w:rsidRPr="00AD3183">
              <w:rPr>
                <w:rFonts w:ascii="Times New Roman" w:hAnsi="Times New Roman" w:cs="Times New Roman"/>
                <w:i/>
              </w:rPr>
              <w:t>, ning mõjude hindamise käigus tuleb kajastada kõiki mõjusid, olenemata, kas need on kontrollküsimustikus nimetatud või mitte.</w:t>
            </w:r>
            <w:r w:rsidR="00E97510" w:rsidRPr="00AD3183">
              <w:rPr>
                <w:rFonts w:ascii="Times New Roman" w:hAnsi="Times New Roman" w:cs="Times New Roman"/>
                <w:i/>
              </w:rPr>
              <w:t xml:space="preserve"> </w:t>
            </w:r>
            <w:r w:rsidR="00905BD1" w:rsidRPr="00AD3183">
              <w:rPr>
                <w:rFonts w:ascii="Times New Roman" w:hAnsi="Times New Roman" w:cs="Times New Roman"/>
                <w:i/>
              </w:rPr>
              <w:t>S</w:t>
            </w:r>
            <w:r w:rsidR="00E97510" w:rsidRPr="00AD3183">
              <w:rPr>
                <w:rFonts w:ascii="Times New Roman" w:hAnsi="Times New Roman" w:cs="Times New Roman"/>
                <w:i/>
              </w:rPr>
              <w:t>amuti või</w:t>
            </w:r>
            <w:r w:rsidR="00A4347A" w:rsidRPr="00AD3183">
              <w:rPr>
                <w:rFonts w:ascii="Times New Roman" w:hAnsi="Times New Roman" w:cs="Times New Roman"/>
                <w:i/>
              </w:rPr>
              <w:t>b</w:t>
            </w:r>
            <w:r w:rsidR="00E97510" w:rsidRPr="00AD3183">
              <w:rPr>
                <w:rFonts w:ascii="Times New Roman" w:hAnsi="Times New Roman" w:cs="Times New Roman"/>
                <w:i/>
              </w:rPr>
              <w:t xml:space="preserve"> olemuslikult seotud valdkondade</w:t>
            </w:r>
            <w:r w:rsidR="00A4347A" w:rsidRPr="00AD3183">
              <w:rPr>
                <w:rFonts w:ascii="Times New Roman" w:hAnsi="Times New Roman" w:cs="Times New Roman"/>
                <w:i/>
              </w:rPr>
              <w:t>s esineda kattuvusi</w:t>
            </w:r>
            <w:r w:rsidR="00905BD1" w:rsidRPr="00AD3183">
              <w:rPr>
                <w:rFonts w:ascii="Times New Roman" w:hAnsi="Times New Roman" w:cs="Times New Roman"/>
                <w:i/>
              </w:rPr>
              <w:t xml:space="preserve"> - n</w:t>
            </w:r>
            <w:r w:rsidR="00A4347A" w:rsidRPr="00AD3183">
              <w:rPr>
                <w:rFonts w:ascii="Times New Roman" w:hAnsi="Times New Roman" w:cs="Times New Roman"/>
                <w:i/>
              </w:rPr>
              <w:t>äiteks võib olla</w:t>
            </w:r>
            <w:r w:rsidR="00C957F6" w:rsidRPr="00AD3183">
              <w:rPr>
                <w:rFonts w:ascii="Times New Roman" w:hAnsi="Times New Roman" w:cs="Times New Roman"/>
                <w:i/>
              </w:rPr>
              <w:t xml:space="preserve"> vajalik</w:t>
            </w:r>
            <w:r w:rsidR="00A4347A" w:rsidRPr="00AD3183">
              <w:rPr>
                <w:rFonts w:ascii="Times New Roman" w:hAnsi="Times New Roman" w:cs="Times New Roman"/>
                <w:i/>
              </w:rPr>
              <w:t xml:space="preserve"> lisaks valdkondlikule mõjule (</w:t>
            </w:r>
            <w:r w:rsidR="00AD3183">
              <w:rPr>
                <w:rFonts w:ascii="Times New Roman" w:hAnsi="Times New Roman" w:cs="Times New Roman"/>
                <w:i/>
              </w:rPr>
              <w:t xml:space="preserve">nt </w:t>
            </w:r>
            <w:r w:rsidR="00A4347A" w:rsidRPr="00AD3183">
              <w:rPr>
                <w:rFonts w:ascii="Times New Roman" w:hAnsi="Times New Roman" w:cs="Times New Roman"/>
                <w:i/>
              </w:rPr>
              <w:t>sotsiaa</w:t>
            </w:r>
            <w:r w:rsidR="00AD3183">
              <w:rPr>
                <w:rFonts w:ascii="Times New Roman" w:hAnsi="Times New Roman" w:cs="Times New Roman"/>
                <w:i/>
              </w:rPr>
              <w:t>lne mõju</w:t>
            </w:r>
            <w:r w:rsidR="00A4347A" w:rsidRPr="00AD3183">
              <w:rPr>
                <w:rFonts w:ascii="Times New Roman" w:hAnsi="Times New Roman" w:cs="Times New Roman"/>
                <w:i/>
              </w:rPr>
              <w:t xml:space="preserve">) hinnata ka </w:t>
            </w:r>
            <w:r w:rsidR="00C957F6" w:rsidRPr="00AD3183">
              <w:rPr>
                <w:rFonts w:ascii="Times New Roman" w:hAnsi="Times New Roman" w:cs="Times New Roman"/>
                <w:i/>
              </w:rPr>
              <w:t>selle</w:t>
            </w:r>
            <w:r w:rsidR="00A4347A" w:rsidRPr="00AD3183">
              <w:rPr>
                <w:rFonts w:ascii="Times New Roman" w:hAnsi="Times New Roman" w:cs="Times New Roman"/>
                <w:i/>
              </w:rPr>
              <w:t xml:space="preserve"> jaotumist eri piirkondades</w:t>
            </w:r>
            <w:r w:rsidR="00C957F6" w:rsidRPr="00AD3183">
              <w:rPr>
                <w:rFonts w:ascii="Times New Roman" w:hAnsi="Times New Roman" w:cs="Times New Roman"/>
                <w:i/>
              </w:rPr>
              <w:t xml:space="preserve"> või avaldumist spetsiifilistele sihtrühmadele</w:t>
            </w:r>
            <w:r w:rsidR="00C957F6" w:rsidRPr="00AD3183">
              <w:rPr>
                <w:rStyle w:val="Allmrkuseviide"/>
                <w:rFonts w:ascii="Times New Roman" w:hAnsi="Times New Roman" w:cs="Times New Roman"/>
                <w:i/>
              </w:rPr>
              <w:footnoteReference w:id="2"/>
            </w:r>
            <w:r w:rsidR="00C957F6" w:rsidRPr="00AD3183">
              <w:rPr>
                <w:rFonts w:ascii="Times New Roman" w:hAnsi="Times New Roman" w:cs="Times New Roman"/>
                <w:i/>
              </w:rPr>
              <w:t>.</w:t>
            </w:r>
            <w:r w:rsidR="000C4F32">
              <w:rPr>
                <w:rFonts w:ascii="Times New Roman" w:hAnsi="Times New Roman" w:cs="Times New Roman"/>
                <w:i/>
              </w:rPr>
              <w:t xml:space="preserve"> Mõjuanalüüsis tuleb analüüsida mõjude avaldumist alavaldkonna tasemel.</w:t>
            </w:r>
          </w:p>
        </w:tc>
      </w:tr>
      <w:tr w:rsidR="002F5FFB" w:rsidRPr="002A1026" w14:paraId="7AD91ABC" w14:textId="77777777" w:rsidTr="00CF1DEF">
        <w:tc>
          <w:tcPr>
            <w:tcW w:w="2404" w:type="dxa"/>
            <w:tcBorders>
              <w:top w:val="single" w:sz="4" w:space="0" w:color="auto"/>
            </w:tcBorders>
          </w:tcPr>
          <w:p w14:paraId="208FC6E9" w14:textId="77777777" w:rsidR="002F5FFB" w:rsidRPr="003E372F" w:rsidRDefault="002F5FFB" w:rsidP="00BA102A">
            <w:pPr>
              <w:spacing w:before="120"/>
              <w:rPr>
                <w:rFonts w:ascii="Times New Roman" w:hAnsi="Times New Roman" w:cs="Times New Roman"/>
                <w:b/>
                <w:sz w:val="24"/>
                <w:szCs w:val="24"/>
              </w:rPr>
            </w:pPr>
            <w:r w:rsidRPr="003E372F">
              <w:rPr>
                <w:rFonts w:ascii="Times New Roman" w:hAnsi="Times New Roman" w:cs="Times New Roman"/>
                <w:b/>
                <w:sz w:val="24"/>
                <w:szCs w:val="24"/>
              </w:rPr>
              <w:t>1. Keskkonnamõjud</w:t>
            </w:r>
          </w:p>
        </w:tc>
        <w:tc>
          <w:tcPr>
            <w:tcW w:w="3398" w:type="dxa"/>
            <w:tcBorders>
              <w:top w:val="single" w:sz="4" w:space="0" w:color="auto"/>
              <w:bottom w:val="single" w:sz="4" w:space="0" w:color="auto"/>
            </w:tcBorders>
          </w:tcPr>
          <w:p w14:paraId="06852388" w14:textId="600D4FE7" w:rsidR="002F5FFB" w:rsidRDefault="002F5FFB" w:rsidP="00BA102A">
            <w:pPr>
              <w:spacing w:before="120"/>
              <w:rPr>
                <w:rFonts w:ascii="Times New Roman" w:hAnsi="Times New Roman" w:cs="Times New Roman"/>
                <w:b/>
                <w:sz w:val="24"/>
                <w:szCs w:val="24"/>
              </w:rPr>
            </w:pPr>
            <w:r w:rsidRPr="00886309">
              <w:rPr>
                <w:rFonts w:ascii="Times New Roman" w:hAnsi="Times New Roman" w:cs="Times New Roman"/>
                <w:b/>
                <w:sz w:val="24"/>
                <w:szCs w:val="24"/>
              </w:rPr>
              <w:t>Mõju elurikkusele</w:t>
            </w:r>
          </w:p>
          <w:p w14:paraId="78F5B3D1" w14:textId="7A30CD70" w:rsidR="00BC34F3" w:rsidRPr="00D82120" w:rsidRDefault="00BC34F3" w:rsidP="00E54E50">
            <w:pPr>
              <w:pStyle w:val="Loendilik"/>
              <w:numPr>
                <w:ilvl w:val="0"/>
                <w:numId w:val="10"/>
              </w:numPr>
              <w:spacing w:before="240"/>
              <w:ind w:left="459" w:right="-113" w:hanging="357"/>
              <w:rPr>
                <w:rFonts w:ascii="Times New Roman" w:hAnsi="Times New Roman" w:cs="Times New Roman"/>
                <w:b/>
              </w:rPr>
            </w:pPr>
            <w:r w:rsidRPr="00D82120">
              <w:rPr>
                <w:rFonts w:ascii="Times New Roman" w:hAnsi="Times New Roman" w:cs="Times New Roman"/>
                <w:b/>
              </w:rPr>
              <w:t>kaitstavad loodusobjektid</w:t>
            </w:r>
          </w:p>
          <w:p w14:paraId="2D125785" w14:textId="4794C507" w:rsidR="00BC34F3" w:rsidRPr="00D82120" w:rsidRDefault="00BC34F3" w:rsidP="00D82120">
            <w:pPr>
              <w:pStyle w:val="Loendilik"/>
              <w:numPr>
                <w:ilvl w:val="0"/>
                <w:numId w:val="10"/>
              </w:numPr>
              <w:ind w:left="464" w:right="-114"/>
              <w:rPr>
                <w:rFonts w:ascii="Times New Roman" w:hAnsi="Times New Roman" w:cs="Times New Roman"/>
                <w:b/>
              </w:rPr>
            </w:pPr>
            <w:r w:rsidRPr="00D82120">
              <w:rPr>
                <w:rFonts w:ascii="Times New Roman" w:hAnsi="Times New Roman" w:cs="Times New Roman"/>
                <w:b/>
              </w:rPr>
              <w:t>looduslikud liigid</w:t>
            </w:r>
          </w:p>
          <w:p w14:paraId="3C4CA6E1" w14:textId="050FCAD1" w:rsidR="00BC34F3" w:rsidRPr="00D82120" w:rsidRDefault="00BC34F3" w:rsidP="00D82120">
            <w:pPr>
              <w:pStyle w:val="Loendilik"/>
              <w:numPr>
                <w:ilvl w:val="0"/>
                <w:numId w:val="10"/>
              </w:numPr>
              <w:ind w:left="464" w:right="-114"/>
              <w:rPr>
                <w:rFonts w:ascii="Times New Roman" w:hAnsi="Times New Roman" w:cs="Times New Roman"/>
                <w:b/>
              </w:rPr>
            </w:pPr>
            <w:proofErr w:type="spellStart"/>
            <w:r w:rsidRPr="00D82120">
              <w:rPr>
                <w:rFonts w:ascii="Times New Roman" w:hAnsi="Times New Roman" w:cs="Times New Roman"/>
                <w:b/>
              </w:rPr>
              <w:t>võõrliigid</w:t>
            </w:r>
            <w:proofErr w:type="spellEnd"/>
          </w:p>
          <w:p w14:paraId="44F9CEE3" w14:textId="5D2B6BE3" w:rsidR="00BC34F3" w:rsidRPr="00D82120" w:rsidRDefault="00BC34F3" w:rsidP="00D82120">
            <w:pPr>
              <w:pStyle w:val="Loendilik"/>
              <w:numPr>
                <w:ilvl w:val="0"/>
                <w:numId w:val="10"/>
              </w:numPr>
              <w:ind w:left="464" w:right="-114"/>
              <w:rPr>
                <w:rFonts w:ascii="Times New Roman" w:hAnsi="Times New Roman" w:cs="Times New Roman"/>
                <w:b/>
              </w:rPr>
            </w:pPr>
            <w:r w:rsidRPr="00D82120">
              <w:rPr>
                <w:rFonts w:ascii="Times New Roman" w:hAnsi="Times New Roman" w:cs="Times New Roman"/>
                <w:b/>
              </w:rPr>
              <w:t>geneetiliselt muundatud organismid</w:t>
            </w:r>
          </w:p>
          <w:p w14:paraId="3197AB59" w14:textId="7B8ABB19" w:rsidR="00BC34F3" w:rsidRPr="00D82120" w:rsidRDefault="00BC34F3" w:rsidP="00D82120">
            <w:pPr>
              <w:pStyle w:val="Loendilik"/>
              <w:numPr>
                <w:ilvl w:val="0"/>
                <w:numId w:val="10"/>
              </w:numPr>
              <w:ind w:left="464" w:right="-114"/>
              <w:rPr>
                <w:rFonts w:ascii="Times New Roman" w:hAnsi="Times New Roman" w:cs="Times New Roman"/>
                <w:b/>
              </w:rPr>
            </w:pPr>
            <w:r w:rsidRPr="00D82120">
              <w:rPr>
                <w:rFonts w:ascii="Times New Roman" w:hAnsi="Times New Roman" w:cs="Times New Roman"/>
                <w:b/>
              </w:rPr>
              <w:t>maastikud</w:t>
            </w:r>
          </w:p>
          <w:p w14:paraId="76CDE760" w14:textId="5C386710" w:rsidR="00BC34F3" w:rsidRPr="00D82120" w:rsidRDefault="00BC34F3" w:rsidP="00D82120">
            <w:pPr>
              <w:pStyle w:val="Loendilik"/>
              <w:numPr>
                <w:ilvl w:val="0"/>
                <w:numId w:val="10"/>
              </w:numPr>
              <w:ind w:left="464" w:right="-114"/>
              <w:rPr>
                <w:rFonts w:ascii="Times New Roman" w:hAnsi="Times New Roman" w:cs="Times New Roman"/>
                <w:b/>
              </w:rPr>
            </w:pPr>
            <w:r w:rsidRPr="00D82120">
              <w:rPr>
                <w:rFonts w:ascii="Times New Roman" w:hAnsi="Times New Roman" w:cs="Times New Roman"/>
                <w:b/>
              </w:rPr>
              <w:t>rohevõrgustiku toimimine</w:t>
            </w:r>
          </w:p>
          <w:p w14:paraId="324BE23C" w14:textId="1A54A3B6" w:rsidR="00BC34F3" w:rsidRPr="00D82120" w:rsidRDefault="00BC34F3" w:rsidP="00D82120">
            <w:pPr>
              <w:pStyle w:val="Loendilik"/>
              <w:numPr>
                <w:ilvl w:val="0"/>
                <w:numId w:val="10"/>
              </w:numPr>
              <w:ind w:left="464" w:right="-114"/>
              <w:rPr>
                <w:rFonts w:ascii="Times New Roman" w:hAnsi="Times New Roman" w:cs="Times New Roman"/>
                <w:b/>
              </w:rPr>
            </w:pPr>
            <w:r w:rsidRPr="00D82120">
              <w:rPr>
                <w:rFonts w:ascii="Times New Roman" w:hAnsi="Times New Roman" w:cs="Times New Roman"/>
                <w:b/>
              </w:rPr>
              <w:t>ökosüsteemiteenused</w:t>
            </w:r>
          </w:p>
          <w:p w14:paraId="46CEA020" w14:textId="42772BF0" w:rsidR="00BC34F3" w:rsidRPr="00D82120" w:rsidRDefault="00BC34F3" w:rsidP="00D82120">
            <w:pPr>
              <w:pStyle w:val="Loendilik"/>
              <w:numPr>
                <w:ilvl w:val="0"/>
                <w:numId w:val="10"/>
              </w:numPr>
              <w:ind w:left="464" w:right="-114"/>
              <w:rPr>
                <w:rFonts w:ascii="Times New Roman" w:hAnsi="Times New Roman" w:cs="Times New Roman"/>
                <w:b/>
                <w:sz w:val="24"/>
                <w:szCs w:val="24"/>
              </w:rPr>
            </w:pPr>
            <w:r w:rsidRPr="00D82120">
              <w:rPr>
                <w:rFonts w:ascii="Times New Roman" w:hAnsi="Times New Roman" w:cs="Times New Roman"/>
                <w:b/>
              </w:rPr>
              <w:t>jahindus</w:t>
            </w:r>
          </w:p>
        </w:tc>
        <w:tc>
          <w:tcPr>
            <w:tcW w:w="14994" w:type="dxa"/>
            <w:tcBorders>
              <w:top w:val="single" w:sz="4" w:space="0" w:color="auto"/>
              <w:bottom w:val="single" w:sz="4" w:space="0" w:color="auto"/>
            </w:tcBorders>
          </w:tcPr>
          <w:p w14:paraId="7FE1D066" w14:textId="1F759230" w:rsidR="002F5FFB" w:rsidRPr="00AD3183" w:rsidRDefault="002F5FFB" w:rsidP="00E54E50">
            <w:pPr>
              <w:pStyle w:val="Loendilik"/>
              <w:numPr>
                <w:ilvl w:val="0"/>
                <w:numId w:val="5"/>
              </w:numPr>
              <w:spacing w:before="120" w:after="120"/>
              <w:contextualSpacing w:val="0"/>
              <w:rPr>
                <w:rFonts w:ascii="Times New Roman" w:hAnsi="Times New Roman" w:cs="Times New Roman"/>
                <w:sz w:val="24"/>
                <w:szCs w:val="24"/>
              </w:rPr>
            </w:pPr>
            <w:r w:rsidRPr="00AD3183">
              <w:rPr>
                <w:rFonts w:ascii="Times New Roman" w:hAnsi="Times New Roman" w:cs="Times New Roman"/>
                <w:sz w:val="24"/>
                <w:szCs w:val="24"/>
              </w:rPr>
              <w:t xml:space="preserve">Kas lahendus mõjutab </w:t>
            </w:r>
            <w:r w:rsidRPr="00AD3183">
              <w:rPr>
                <w:rFonts w:ascii="Times New Roman" w:hAnsi="Times New Roman" w:cs="Times New Roman"/>
                <w:b/>
                <w:sz w:val="24"/>
                <w:szCs w:val="24"/>
              </w:rPr>
              <w:t>kaitstavaid loodusobjekte või Natura 2000 alasid</w:t>
            </w:r>
            <w:r w:rsidRPr="00AD3183">
              <w:rPr>
                <w:rFonts w:ascii="Times New Roman" w:hAnsi="Times New Roman" w:cs="Times New Roman"/>
                <w:sz w:val="24"/>
                <w:szCs w:val="24"/>
              </w:rPr>
              <w:t>?</w:t>
            </w:r>
          </w:p>
          <w:p w14:paraId="1504E506" w14:textId="2D8633AE"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 xml:space="preserve">Kaitstavad loodusobjektid on kaitsealused liigid, püsielupaigad, kaitsealad, hoiualad ja kaitstavad looduse üksikobjektid. Kaitstavad loodusobjektid ja Natura 2000 alad on leitavad kaardirakenduse abil: </w:t>
            </w:r>
            <w:hyperlink r:id="rId8" w:history="1">
              <w:r w:rsidRPr="00E603A9">
                <w:rPr>
                  <w:rStyle w:val="Hperlink"/>
                  <w:rFonts w:ascii="Times New Roman" w:hAnsi="Times New Roman" w:cs="Times New Roman"/>
                  <w:color w:val="0070C0"/>
                  <w:sz w:val="24"/>
                  <w:szCs w:val="24"/>
                </w:rPr>
                <w:t>https://xgis.maaamet.ee/xgis2/page/app/looduskaitse</w:t>
              </w:r>
            </w:hyperlink>
            <w:r w:rsidRPr="00AD3183">
              <w:rPr>
                <w:rFonts w:ascii="Times New Roman" w:hAnsi="Times New Roman" w:cs="Times New Roman"/>
                <w:sz w:val="24"/>
                <w:szCs w:val="24"/>
              </w:rPr>
              <w:t xml:space="preserve">. </w:t>
            </w:r>
          </w:p>
          <w:p w14:paraId="77D2D657"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looduslikke liike?</w:t>
            </w:r>
          </w:p>
          <w:p w14:paraId="6E75CC87" w14:textId="0E676FF5"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 xml:space="preserve">Mõju võib avalduda erinevatele taime-, seene- </w:t>
            </w:r>
            <w:r w:rsidR="00DF6B20" w:rsidRPr="00AD3183">
              <w:rPr>
                <w:rFonts w:ascii="Times New Roman" w:hAnsi="Times New Roman" w:cs="Times New Roman"/>
                <w:sz w:val="24"/>
                <w:szCs w:val="24"/>
              </w:rPr>
              <w:t>või</w:t>
            </w:r>
            <w:r w:rsidRPr="00AD3183">
              <w:rPr>
                <w:rFonts w:ascii="Times New Roman" w:hAnsi="Times New Roman" w:cs="Times New Roman"/>
                <w:sz w:val="24"/>
                <w:szCs w:val="24"/>
              </w:rPr>
              <w:t xml:space="preserve"> loomaliikidele või nende elupaikadele. Euroopa elurikkuse kaitse tugineb </w:t>
            </w:r>
            <w:hyperlink r:id="rId9" w:history="1">
              <w:r w:rsidRPr="00E603A9">
                <w:rPr>
                  <w:rStyle w:val="Hperlink"/>
                  <w:rFonts w:ascii="Times New Roman" w:hAnsi="Times New Roman" w:cs="Times New Roman"/>
                  <w:color w:val="0070C0"/>
                  <w:sz w:val="24"/>
                  <w:szCs w:val="24"/>
                </w:rPr>
                <w:t>loodus- ja linnudirektiividel</w:t>
              </w:r>
            </w:hyperlink>
            <w:r w:rsidRPr="00AD3183">
              <w:rPr>
                <w:rFonts w:ascii="Times New Roman" w:hAnsi="Times New Roman" w:cs="Times New Roman"/>
                <w:sz w:val="24"/>
                <w:szCs w:val="24"/>
              </w:rPr>
              <w:t>.</w:t>
            </w:r>
          </w:p>
          <w:p w14:paraId="383439E0"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w:t>
            </w:r>
            <w:proofErr w:type="spellStart"/>
            <w:r w:rsidRPr="00AD3183">
              <w:rPr>
                <w:rFonts w:ascii="Times New Roman" w:hAnsi="Times New Roman" w:cs="Times New Roman"/>
                <w:b/>
                <w:sz w:val="24"/>
                <w:szCs w:val="24"/>
              </w:rPr>
              <w:t>võõrliike</w:t>
            </w:r>
            <w:proofErr w:type="spellEnd"/>
            <w:r w:rsidRPr="00AD3183">
              <w:rPr>
                <w:rFonts w:ascii="Times New Roman" w:hAnsi="Times New Roman" w:cs="Times New Roman"/>
                <w:b/>
                <w:sz w:val="24"/>
                <w:szCs w:val="24"/>
              </w:rPr>
              <w:t>?</w:t>
            </w:r>
          </w:p>
          <w:p w14:paraId="469D1054" w14:textId="77777777"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 xml:space="preserve">Mõju võib avalduda </w:t>
            </w:r>
            <w:proofErr w:type="spellStart"/>
            <w:r w:rsidRPr="00AD3183">
              <w:rPr>
                <w:rFonts w:ascii="Times New Roman" w:hAnsi="Times New Roman" w:cs="Times New Roman"/>
                <w:sz w:val="24"/>
                <w:szCs w:val="24"/>
              </w:rPr>
              <w:t>võõrliikide</w:t>
            </w:r>
            <w:proofErr w:type="spellEnd"/>
            <w:r w:rsidRPr="00AD3183">
              <w:rPr>
                <w:rFonts w:ascii="Times New Roman" w:hAnsi="Times New Roman" w:cs="Times New Roman"/>
                <w:sz w:val="24"/>
                <w:szCs w:val="24"/>
              </w:rPr>
              <w:t xml:space="preserve"> levimisele Eestis. </w:t>
            </w:r>
            <w:proofErr w:type="spellStart"/>
            <w:r w:rsidRPr="00AD3183">
              <w:rPr>
                <w:rFonts w:ascii="Times New Roman" w:hAnsi="Times New Roman" w:cs="Times New Roman"/>
                <w:sz w:val="24"/>
                <w:szCs w:val="24"/>
              </w:rPr>
              <w:t>Invasiivne</w:t>
            </w:r>
            <w:proofErr w:type="spellEnd"/>
            <w:r w:rsidRPr="00AD3183">
              <w:rPr>
                <w:rFonts w:ascii="Times New Roman" w:hAnsi="Times New Roman" w:cs="Times New Roman"/>
                <w:sz w:val="24"/>
                <w:szCs w:val="24"/>
              </w:rPr>
              <w:t xml:space="preserve"> </w:t>
            </w:r>
            <w:proofErr w:type="spellStart"/>
            <w:r w:rsidRPr="00AD3183">
              <w:rPr>
                <w:rFonts w:ascii="Times New Roman" w:hAnsi="Times New Roman" w:cs="Times New Roman"/>
                <w:sz w:val="24"/>
                <w:szCs w:val="24"/>
              </w:rPr>
              <w:t>võõrliik</w:t>
            </w:r>
            <w:proofErr w:type="spellEnd"/>
            <w:r w:rsidRPr="00AD3183">
              <w:rPr>
                <w:rFonts w:ascii="Times New Roman" w:hAnsi="Times New Roman" w:cs="Times New Roman"/>
                <w:sz w:val="24"/>
                <w:szCs w:val="24"/>
              </w:rPr>
              <w:t xml:space="preserve"> on </w:t>
            </w:r>
            <w:proofErr w:type="spellStart"/>
            <w:r w:rsidRPr="00AD3183">
              <w:rPr>
                <w:rFonts w:ascii="Times New Roman" w:hAnsi="Times New Roman" w:cs="Times New Roman"/>
                <w:sz w:val="24"/>
                <w:szCs w:val="24"/>
              </w:rPr>
              <w:t>võõrliik</w:t>
            </w:r>
            <w:proofErr w:type="spellEnd"/>
            <w:r w:rsidRPr="00AD3183">
              <w:rPr>
                <w:rFonts w:ascii="Times New Roman" w:hAnsi="Times New Roman" w:cs="Times New Roman"/>
                <w:sz w:val="24"/>
                <w:szCs w:val="24"/>
              </w:rPr>
              <w:t xml:space="preserve">, mis võib ohustada ökosüsteeme, elupaiku ja liike, tekitades majanduslikku või keskkonnakahju. Keskkonnaministeeriumi kodulehel on leitav Euroopa Liidu ühtne </w:t>
            </w:r>
            <w:proofErr w:type="spellStart"/>
            <w:r w:rsidRPr="00AD3183">
              <w:rPr>
                <w:rFonts w:ascii="Times New Roman" w:hAnsi="Times New Roman" w:cs="Times New Roman"/>
                <w:sz w:val="24"/>
                <w:szCs w:val="24"/>
              </w:rPr>
              <w:t>võõrliikide</w:t>
            </w:r>
            <w:proofErr w:type="spellEnd"/>
            <w:r w:rsidRPr="00AD3183">
              <w:rPr>
                <w:rFonts w:ascii="Times New Roman" w:hAnsi="Times New Roman" w:cs="Times New Roman"/>
                <w:sz w:val="24"/>
                <w:szCs w:val="24"/>
              </w:rPr>
              <w:t xml:space="preserve"> nimekiri, kust on näha ka Eestist leitud liigid. </w:t>
            </w:r>
          </w:p>
          <w:p w14:paraId="12884B13"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geneetiliselt muundatud organisme?</w:t>
            </w:r>
          </w:p>
          <w:p w14:paraId="11B4C23D" w14:textId="77777777"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 xml:space="preserve">Kas lahendus võib mõjutada geneetiliselt muundatud organismide käitlemist, kasutamist või edasi toimetamist? Mõju võib seisneda geneetiliselt muundatud organismide keskkonda jõudmises.   </w:t>
            </w:r>
          </w:p>
          <w:p w14:paraId="5E8C69B0"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maastikke?</w:t>
            </w:r>
          </w:p>
          <w:p w14:paraId="4BBF625F" w14:textId="77777777"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Kas lahendus mõjutab maastike korraldust, planeerimist või kaitset? Maastik on nii üksikisiku kui kogu ühiskonna elukeskkonna oluline osa ning mõjutab inimeste elukvaliteeti ja identiteeti. Maastikke kujundavad ja muudavad näiteks sellised tegevusvaldkonnad nagu metsandus, põllumajandus, planeerimine, arhitektuur jm.</w:t>
            </w:r>
          </w:p>
          <w:p w14:paraId="082DC3C3"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rohevõrgustiku toimimist?</w:t>
            </w:r>
          </w:p>
          <w:p w14:paraId="5EBBBCDF" w14:textId="331D778D"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Kas lahendus mõjutab rohevõrgustiku toimimist või planeerimist, sh näiteks rohekoridore ja loomade liikumisteid</w:t>
            </w:r>
            <w:r w:rsidR="00DF6B20" w:rsidRPr="00AD3183">
              <w:rPr>
                <w:rFonts w:ascii="Times New Roman" w:hAnsi="Times New Roman" w:cs="Times New Roman"/>
                <w:sz w:val="24"/>
                <w:szCs w:val="24"/>
              </w:rPr>
              <w:t>? Rohevõrgustik hõlmab nn rohelist ruumi ehk rohetaristut tervikuna.</w:t>
            </w:r>
          </w:p>
          <w:p w14:paraId="63499738"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looduse hüvesid ehk ökosüsteemiteenuseid?</w:t>
            </w:r>
          </w:p>
          <w:p w14:paraId="193B21E1" w14:textId="313EB53D"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 xml:space="preserve">Ökosüsteemiteenused hõlmavad mullateket, fotosünteesi, rekreatsiooni, toidu-, vee-, puidumaterjali jm teenuseid. Vaata täpsemalt: </w:t>
            </w:r>
            <w:hyperlink r:id="rId10" w:history="1">
              <w:r w:rsidRPr="00E603A9">
                <w:rPr>
                  <w:rStyle w:val="Hperlink"/>
                  <w:rFonts w:ascii="Times New Roman" w:hAnsi="Times New Roman" w:cs="Times New Roman"/>
                  <w:color w:val="0070C0"/>
                  <w:sz w:val="24"/>
                  <w:szCs w:val="24"/>
                </w:rPr>
                <w:t>https://www.envir.ee/et/looduse-huved-ehk-okosusteemiteenused</w:t>
              </w:r>
            </w:hyperlink>
            <w:r w:rsidRPr="00AD3183">
              <w:rPr>
                <w:rFonts w:ascii="Times New Roman" w:hAnsi="Times New Roman" w:cs="Times New Roman"/>
                <w:sz w:val="24"/>
                <w:szCs w:val="24"/>
              </w:rPr>
              <w:t>.</w:t>
            </w:r>
          </w:p>
          <w:p w14:paraId="0C8F62BF" w14:textId="77777777" w:rsidR="002F5FFB" w:rsidRPr="00AD3183"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AD3183">
              <w:rPr>
                <w:rFonts w:ascii="Times New Roman" w:hAnsi="Times New Roman" w:cs="Times New Roman"/>
                <w:sz w:val="24"/>
                <w:szCs w:val="24"/>
              </w:rPr>
              <w:t>Kas lahendus mõjutab</w:t>
            </w:r>
            <w:r w:rsidRPr="00AD3183">
              <w:rPr>
                <w:rFonts w:ascii="Times New Roman" w:hAnsi="Times New Roman" w:cs="Times New Roman"/>
                <w:b/>
                <w:sz w:val="24"/>
                <w:szCs w:val="24"/>
              </w:rPr>
              <w:t xml:space="preserve"> jahindust?</w:t>
            </w:r>
          </w:p>
          <w:p w14:paraId="7452C909" w14:textId="3C498382" w:rsidR="002F5FFB" w:rsidRPr="00AD3183" w:rsidRDefault="002F5FFB" w:rsidP="00E54E50">
            <w:pPr>
              <w:spacing w:before="120" w:after="120"/>
              <w:ind w:left="774"/>
              <w:rPr>
                <w:rFonts w:ascii="Times New Roman" w:hAnsi="Times New Roman" w:cs="Times New Roman"/>
                <w:sz w:val="24"/>
                <w:szCs w:val="24"/>
              </w:rPr>
            </w:pPr>
            <w:r w:rsidRPr="00AD3183">
              <w:rPr>
                <w:rFonts w:ascii="Times New Roman" w:hAnsi="Times New Roman" w:cs="Times New Roman"/>
                <w:sz w:val="24"/>
                <w:szCs w:val="24"/>
              </w:rPr>
              <w:t>Mõju ulukiliikide mitmekesisusele ja elupaikadele, samuti jahinduse praktilisele rakendatavusele (näiteks võimalus jahti pidada, tegeleda ulukite seire ja ulukihooldustöödega, ennetada ulukikahjusid jm).</w:t>
            </w:r>
          </w:p>
        </w:tc>
      </w:tr>
    </w:tbl>
    <w:p w14:paraId="3CF2ECDD" w14:textId="77777777" w:rsidR="00CF1DEF" w:rsidRDefault="00CF1DE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2F5FFB" w:rsidRPr="002A1026" w14:paraId="5E188F64" w14:textId="77777777" w:rsidTr="00CF1DEF">
        <w:tc>
          <w:tcPr>
            <w:tcW w:w="2404" w:type="dxa"/>
          </w:tcPr>
          <w:p w14:paraId="75E39F9F" w14:textId="640207D2"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6E272B43" w14:textId="148BB603" w:rsidR="002F5FFB" w:rsidRDefault="002F5FFB" w:rsidP="002A1026">
            <w:pPr>
              <w:spacing w:before="120"/>
              <w:rPr>
                <w:rFonts w:ascii="Times New Roman" w:hAnsi="Times New Roman" w:cs="Times New Roman"/>
                <w:b/>
                <w:sz w:val="24"/>
                <w:szCs w:val="24"/>
              </w:rPr>
            </w:pPr>
            <w:r w:rsidRPr="00886309">
              <w:rPr>
                <w:rFonts w:ascii="Times New Roman" w:hAnsi="Times New Roman" w:cs="Times New Roman"/>
                <w:b/>
                <w:sz w:val="24"/>
                <w:szCs w:val="24"/>
              </w:rPr>
              <w:t>Mõju merekeskkonnale ja veele</w:t>
            </w:r>
          </w:p>
          <w:p w14:paraId="6A228D9B" w14:textId="0218F89D" w:rsidR="00145C1C" w:rsidRPr="00145C1C" w:rsidRDefault="00145C1C" w:rsidP="00145C1C">
            <w:pPr>
              <w:pStyle w:val="Loendilik"/>
              <w:numPr>
                <w:ilvl w:val="0"/>
                <w:numId w:val="11"/>
              </w:numPr>
              <w:spacing w:before="240"/>
              <w:ind w:left="464" w:hanging="357"/>
              <w:rPr>
                <w:rFonts w:ascii="Times New Roman" w:hAnsi="Times New Roman" w:cs="Times New Roman"/>
                <w:b/>
              </w:rPr>
            </w:pPr>
            <w:r>
              <w:rPr>
                <w:rFonts w:ascii="Times New Roman" w:hAnsi="Times New Roman" w:cs="Times New Roman"/>
                <w:b/>
              </w:rPr>
              <w:t>m</w:t>
            </w:r>
            <w:r w:rsidRPr="00145C1C">
              <w:rPr>
                <w:rFonts w:ascii="Times New Roman" w:hAnsi="Times New Roman" w:cs="Times New Roman"/>
                <w:b/>
              </w:rPr>
              <w:t>ereala seisund</w:t>
            </w:r>
          </w:p>
          <w:p w14:paraId="5324D6DA" w14:textId="72AF933F" w:rsidR="00145C1C" w:rsidRPr="00145C1C" w:rsidRDefault="00145C1C" w:rsidP="00145C1C">
            <w:pPr>
              <w:pStyle w:val="Loendilik"/>
              <w:numPr>
                <w:ilvl w:val="0"/>
                <w:numId w:val="11"/>
              </w:numPr>
              <w:spacing w:before="120"/>
              <w:ind w:left="464" w:right="-107"/>
              <w:rPr>
                <w:rFonts w:ascii="Times New Roman" w:hAnsi="Times New Roman" w:cs="Times New Roman"/>
                <w:b/>
              </w:rPr>
            </w:pPr>
            <w:r>
              <w:rPr>
                <w:rFonts w:ascii="Times New Roman" w:hAnsi="Times New Roman" w:cs="Times New Roman"/>
                <w:b/>
              </w:rPr>
              <w:t>m</w:t>
            </w:r>
            <w:r w:rsidRPr="00145C1C">
              <w:rPr>
                <w:rFonts w:ascii="Times New Roman" w:hAnsi="Times New Roman" w:cs="Times New Roman"/>
                <w:b/>
              </w:rPr>
              <w:t>ereala bioloogiline mitmekesisus</w:t>
            </w:r>
          </w:p>
          <w:p w14:paraId="658235AC" w14:textId="1E816623" w:rsidR="00145C1C" w:rsidRPr="00145C1C" w:rsidRDefault="00145C1C" w:rsidP="00145C1C">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p</w:t>
            </w:r>
            <w:r w:rsidRPr="00145C1C">
              <w:rPr>
                <w:rFonts w:ascii="Times New Roman" w:hAnsi="Times New Roman" w:cs="Times New Roman"/>
                <w:b/>
              </w:rPr>
              <w:t>innavee seisund</w:t>
            </w:r>
          </w:p>
          <w:p w14:paraId="13EE7699" w14:textId="34012038" w:rsidR="00145C1C" w:rsidRPr="00145C1C" w:rsidRDefault="00145C1C" w:rsidP="00145C1C">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p</w:t>
            </w:r>
            <w:r w:rsidRPr="00145C1C">
              <w:rPr>
                <w:rFonts w:ascii="Times New Roman" w:hAnsi="Times New Roman" w:cs="Times New Roman"/>
                <w:b/>
              </w:rPr>
              <w:t xml:space="preserve">õhjavee seisund </w:t>
            </w:r>
          </w:p>
          <w:p w14:paraId="397040B0" w14:textId="77777777" w:rsidR="00426F1F" w:rsidRDefault="00145C1C" w:rsidP="00145C1C">
            <w:pPr>
              <w:pStyle w:val="Loendilik"/>
              <w:numPr>
                <w:ilvl w:val="0"/>
                <w:numId w:val="11"/>
              </w:numPr>
              <w:spacing w:before="120"/>
              <w:ind w:left="464" w:right="-105"/>
              <w:rPr>
                <w:rFonts w:ascii="Times New Roman" w:hAnsi="Times New Roman" w:cs="Times New Roman"/>
                <w:b/>
              </w:rPr>
            </w:pPr>
            <w:r>
              <w:rPr>
                <w:rFonts w:ascii="Times New Roman" w:hAnsi="Times New Roman" w:cs="Times New Roman"/>
                <w:b/>
              </w:rPr>
              <w:t>s</w:t>
            </w:r>
            <w:r w:rsidRPr="00145C1C">
              <w:rPr>
                <w:rFonts w:ascii="Times New Roman" w:hAnsi="Times New Roman" w:cs="Times New Roman"/>
                <w:b/>
              </w:rPr>
              <w:t xml:space="preserve">ademevesi ja vee </w:t>
            </w:r>
          </w:p>
          <w:p w14:paraId="632C0B8A" w14:textId="226E767B" w:rsidR="00145C1C" w:rsidRPr="00145C1C" w:rsidRDefault="00145C1C" w:rsidP="00426F1F">
            <w:pPr>
              <w:pStyle w:val="Loendilik"/>
              <w:spacing w:before="120"/>
              <w:ind w:left="464" w:right="-105"/>
              <w:rPr>
                <w:rFonts w:ascii="Times New Roman" w:hAnsi="Times New Roman" w:cs="Times New Roman"/>
                <w:b/>
              </w:rPr>
            </w:pPr>
            <w:r w:rsidRPr="00145C1C">
              <w:rPr>
                <w:rFonts w:ascii="Times New Roman" w:hAnsi="Times New Roman" w:cs="Times New Roman"/>
                <w:b/>
              </w:rPr>
              <w:t>taaskasutus</w:t>
            </w:r>
          </w:p>
          <w:p w14:paraId="386F8462" w14:textId="7B3EF7A7" w:rsidR="00145C1C" w:rsidRPr="00145C1C" w:rsidRDefault="00145C1C" w:rsidP="00145C1C">
            <w:pPr>
              <w:pStyle w:val="Loendilik"/>
              <w:numPr>
                <w:ilvl w:val="0"/>
                <w:numId w:val="11"/>
              </w:numPr>
              <w:spacing w:before="120"/>
              <w:ind w:left="464"/>
              <w:rPr>
                <w:rFonts w:ascii="Times New Roman" w:hAnsi="Times New Roman" w:cs="Times New Roman"/>
                <w:sz w:val="24"/>
                <w:szCs w:val="24"/>
              </w:rPr>
            </w:pPr>
            <w:r w:rsidRPr="00145C1C">
              <w:rPr>
                <w:rFonts w:ascii="Times New Roman" w:hAnsi="Times New Roman" w:cs="Times New Roman"/>
                <w:b/>
              </w:rPr>
              <w:t>kalandus</w:t>
            </w:r>
          </w:p>
        </w:tc>
        <w:tc>
          <w:tcPr>
            <w:tcW w:w="14994" w:type="dxa"/>
            <w:tcBorders>
              <w:top w:val="single" w:sz="4" w:space="0" w:color="auto"/>
              <w:bottom w:val="single" w:sz="4" w:space="0" w:color="auto"/>
            </w:tcBorders>
          </w:tcPr>
          <w:p w14:paraId="2936738D"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mereala seisundit?</w:t>
            </w:r>
          </w:p>
          <w:p w14:paraId="15B56DDD" w14:textId="77777777" w:rsidR="005858A0"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 xml:space="preserve">Mereala seisundit mõjutavad sellised tegurid nagu saasteained, toitainete koormused, </w:t>
            </w:r>
            <w:proofErr w:type="spellStart"/>
            <w:r w:rsidRPr="00886309">
              <w:rPr>
                <w:rFonts w:ascii="Times New Roman" w:hAnsi="Times New Roman" w:cs="Times New Roman"/>
                <w:sz w:val="24"/>
                <w:szCs w:val="24"/>
              </w:rPr>
              <w:t>võõrliigid</w:t>
            </w:r>
            <w:proofErr w:type="spellEnd"/>
            <w:r w:rsidRPr="00886309">
              <w:rPr>
                <w:rFonts w:ascii="Times New Roman" w:hAnsi="Times New Roman" w:cs="Times New Roman"/>
                <w:sz w:val="24"/>
                <w:szCs w:val="24"/>
              </w:rPr>
              <w:t>, mereprügi, reostus jm. Mereala seisundit mõjutavad ka piiriülesed tegurid.</w:t>
            </w:r>
          </w:p>
          <w:p w14:paraId="5C39DE07" w14:textId="113E14EC" w:rsidR="002F5FFB" w:rsidRPr="005858A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5858A0">
              <w:rPr>
                <w:rFonts w:ascii="Times New Roman" w:hAnsi="Times New Roman" w:cs="Times New Roman"/>
                <w:sz w:val="24"/>
                <w:szCs w:val="24"/>
              </w:rPr>
              <w:t>Kas lahendus mõjutab</w:t>
            </w:r>
            <w:r w:rsidRPr="005858A0">
              <w:rPr>
                <w:rFonts w:ascii="Times New Roman" w:hAnsi="Times New Roman" w:cs="Times New Roman"/>
                <w:b/>
                <w:sz w:val="24"/>
                <w:szCs w:val="24"/>
              </w:rPr>
              <w:t xml:space="preserve"> mereala bioloogilist mitmekesisust?</w:t>
            </w:r>
          </w:p>
          <w:p w14:paraId="33079C0B" w14:textId="77777777" w:rsidR="002F5FFB" w:rsidRPr="00886309"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 xml:space="preserve">Mõju mereala bioloogilisele mitmekesisusele, toiduvõrkudele ja elupaikadele, kaitsealustele liikidele ja nende levikule.  </w:t>
            </w:r>
          </w:p>
          <w:p w14:paraId="45FA223F"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pinnavee seisundit?</w:t>
            </w:r>
          </w:p>
          <w:p w14:paraId="280092F8" w14:textId="77777777" w:rsidR="002F5FFB" w:rsidRPr="00886309"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Mõju pinnavee seisundile ja selle surveteguritele, näiteks reovee puhastamine, veekogu avalik kasutamine, miinimumvooluhulga tagamine, joogiveeallikana kasutamine, pinnaveest sõltuvad ökosüsteemid jm.</w:t>
            </w:r>
          </w:p>
          <w:p w14:paraId="391303E5"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põhjavee seisundit?</w:t>
            </w:r>
          </w:p>
          <w:p w14:paraId="29892CD4" w14:textId="77777777" w:rsidR="002F5FFB" w:rsidRPr="00886309"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Mõju põhjavee seisundile ja selle surveteguritele, näiteks põhjaveevarude olukord, veevõtt- ja kasutus, põhjavee kaitstus, toitealad, põhjaveest sõltuvad ökosüsteemid jm.</w:t>
            </w:r>
          </w:p>
          <w:p w14:paraId="0E89832E"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sademevett või vee taaskasutust?</w:t>
            </w:r>
          </w:p>
          <w:p w14:paraId="4C7A3E19" w14:textId="77777777" w:rsidR="002F5FFB" w:rsidRPr="00886309"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 xml:space="preserve">Mõju sademeveest põhjustatud üleujutustele, sademevee käitlemisele, looduslähedaste lahenduste kasutamisele või sademevee reostusele. Vee taaskasutus ja ressursitõhusus. </w:t>
            </w:r>
          </w:p>
          <w:p w14:paraId="08AD1C61"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064CB6">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kalandust?</w:t>
            </w:r>
          </w:p>
          <w:p w14:paraId="742659CD" w14:textId="5FA0F0FA" w:rsidR="002F5FFB" w:rsidRPr="002A1026" w:rsidRDefault="002F5FFB" w:rsidP="00E54E50">
            <w:pPr>
              <w:spacing w:before="120" w:after="120"/>
              <w:ind w:left="774"/>
              <w:rPr>
                <w:rFonts w:ascii="Times New Roman" w:hAnsi="Times New Roman" w:cs="Times New Roman"/>
                <w:sz w:val="24"/>
                <w:szCs w:val="24"/>
              </w:rPr>
            </w:pPr>
            <w:r w:rsidRPr="00886309">
              <w:rPr>
                <w:rFonts w:ascii="Times New Roman" w:hAnsi="Times New Roman" w:cs="Times New Roman"/>
                <w:sz w:val="24"/>
                <w:szCs w:val="24"/>
              </w:rPr>
              <w:t>Mõju kalaliikide mitmekesisusele (eristada tasub majanduslikku huvi pakkuvaid liike, kohalikult olulisi liike ning kaitsealuseid kalaliike), kalapopulatsioonide seisundile, rändetingimustele ning kalapüügikoormusele, sh harrastuspüük, kutseline kalapüük ja turism.</w:t>
            </w:r>
          </w:p>
        </w:tc>
      </w:tr>
      <w:tr w:rsidR="002F5FFB" w:rsidRPr="002A1026" w14:paraId="4373A11F" w14:textId="77777777" w:rsidTr="00CF1DEF">
        <w:tc>
          <w:tcPr>
            <w:tcW w:w="2404" w:type="dxa"/>
          </w:tcPr>
          <w:p w14:paraId="6F41C6C4" w14:textId="77777777"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116BD948" w14:textId="058EA6D4" w:rsidR="00DF6B20" w:rsidRDefault="002F5FFB" w:rsidP="00DF6B20">
            <w:pPr>
              <w:spacing w:before="120"/>
              <w:rPr>
                <w:rFonts w:ascii="Times New Roman" w:hAnsi="Times New Roman" w:cs="Times New Roman"/>
                <w:b/>
                <w:sz w:val="24"/>
                <w:szCs w:val="24"/>
              </w:rPr>
            </w:pPr>
            <w:r w:rsidRPr="00886309">
              <w:rPr>
                <w:rFonts w:ascii="Times New Roman" w:hAnsi="Times New Roman" w:cs="Times New Roman"/>
                <w:b/>
                <w:sz w:val="24"/>
                <w:szCs w:val="24"/>
              </w:rPr>
              <w:t>Mõju metsandusele ja mullale</w:t>
            </w:r>
          </w:p>
          <w:p w14:paraId="4CA2C72A" w14:textId="59565FAB" w:rsidR="00DF6B20" w:rsidRPr="00DF6B20" w:rsidRDefault="0018085F" w:rsidP="00DF6B20">
            <w:pPr>
              <w:pStyle w:val="Loendilik"/>
              <w:numPr>
                <w:ilvl w:val="0"/>
                <w:numId w:val="11"/>
              </w:numPr>
              <w:spacing w:before="240"/>
              <w:ind w:left="464" w:hanging="357"/>
              <w:rPr>
                <w:rFonts w:ascii="Times New Roman" w:hAnsi="Times New Roman" w:cs="Times New Roman"/>
                <w:b/>
              </w:rPr>
            </w:pPr>
            <w:r>
              <w:rPr>
                <w:rFonts w:ascii="Times New Roman" w:hAnsi="Times New Roman" w:cs="Times New Roman"/>
                <w:b/>
              </w:rPr>
              <w:t>m</w:t>
            </w:r>
            <w:r w:rsidR="00DF6B20" w:rsidRPr="00DF6B20">
              <w:rPr>
                <w:rFonts w:ascii="Times New Roman" w:hAnsi="Times New Roman" w:cs="Times New Roman"/>
                <w:b/>
              </w:rPr>
              <w:t xml:space="preserve">etsa elu- ja </w:t>
            </w:r>
            <w:r w:rsidR="00DF6B20">
              <w:rPr>
                <w:rFonts w:ascii="Times New Roman" w:hAnsi="Times New Roman" w:cs="Times New Roman"/>
                <w:b/>
              </w:rPr>
              <w:t>l</w:t>
            </w:r>
            <w:r w:rsidR="00DF6B20" w:rsidRPr="00DF6B20">
              <w:rPr>
                <w:rFonts w:ascii="Times New Roman" w:hAnsi="Times New Roman" w:cs="Times New Roman"/>
                <w:b/>
              </w:rPr>
              <w:t>oodus</w:t>
            </w:r>
            <w:r>
              <w:rPr>
                <w:rFonts w:ascii="Times New Roman" w:hAnsi="Times New Roman" w:cs="Times New Roman"/>
                <w:b/>
              </w:rPr>
              <w:t>-</w:t>
            </w:r>
            <w:r w:rsidR="00DF6B20" w:rsidRPr="00DF6B20">
              <w:rPr>
                <w:rFonts w:ascii="Times New Roman" w:hAnsi="Times New Roman" w:cs="Times New Roman"/>
                <w:b/>
              </w:rPr>
              <w:t>keskkond</w:t>
            </w:r>
          </w:p>
          <w:p w14:paraId="7DA79988" w14:textId="795A0C6C" w:rsidR="00DF6B20" w:rsidRPr="00DF6B20" w:rsidRDefault="0018085F" w:rsidP="00DF6B20">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m</w:t>
            </w:r>
            <w:r w:rsidR="00DF6B20" w:rsidRPr="00DF6B20">
              <w:rPr>
                <w:rFonts w:ascii="Times New Roman" w:hAnsi="Times New Roman" w:cs="Times New Roman"/>
                <w:b/>
              </w:rPr>
              <w:t>etsade tootlikkus ja tervislik seisund</w:t>
            </w:r>
          </w:p>
          <w:p w14:paraId="5DC399A8" w14:textId="7F63C377" w:rsidR="00DF6B20" w:rsidRPr="00DF6B20" w:rsidRDefault="0018085F" w:rsidP="00DF6B20">
            <w:pPr>
              <w:pStyle w:val="Loendilik"/>
              <w:numPr>
                <w:ilvl w:val="0"/>
                <w:numId w:val="11"/>
              </w:numPr>
              <w:spacing w:before="120"/>
              <w:ind w:left="464"/>
              <w:rPr>
                <w:rFonts w:ascii="Times New Roman" w:hAnsi="Times New Roman" w:cs="Times New Roman"/>
                <w:b/>
              </w:rPr>
            </w:pPr>
            <w:r>
              <w:rPr>
                <w:rFonts w:ascii="Times New Roman" w:hAnsi="Times New Roman" w:cs="Times New Roman"/>
                <w:b/>
              </w:rPr>
              <w:t>m</w:t>
            </w:r>
            <w:r w:rsidR="00DF6B20" w:rsidRPr="00DF6B20">
              <w:rPr>
                <w:rFonts w:ascii="Times New Roman" w:hAnsi="Times New Roman" w:cs="Times New Roman"/>
                <w:b/>
              </w:rPr>
              <w:t>ulla seisund</w:t>
            </w:r>
          </w:p>
          <w:p w14:paraId="49734C6E" w14:textId="76A0C9D5" w:rsidR="00DF6B20" w:rsidRPr="00DF6B20" w:rsidRDefault="00DF6B20" w:rsidP="00DF6B20">
            <w:pPr>
              <w:spacing w:before="120"/>
              <w:rPr>
                <w:rFonts w:ascii="Times New Roman" w:hAnsi="Times New Roman" w:cs="Times New Roman"/>
                <w:b/>
                <w:sz w:val="24"/>
                <w:szCs w:val="24"/>
              </w:rPr>
            </w:pPr>
          </w:p>
        </w:tc>
        <w:tc>
          <w:tcPr>
            <w:tcW w:w="14994" w:type="dxa"/>
            <w:tcBorders>
              <w:top w:val="single" w:sz="4" w:space="0" w:color="auto"/>
              <w:bottom w:val="single" w:sz="4" w:space="0" w:color="auto"/>
            </w:tcBorders>
          </w:tcPr>
          <w:p w14:paraId="67480248"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730A5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 elu- ja looduskeskkonda?</w:t>
            </w:r>
          </w:p>
          <w:p w14:paraId="508C7AB1"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Metsaosade terviklikkus ehk </w:t>
            </w:r>
            <w:proofErr w:type="spellStart"/>
            <w:r>
              <w:rPr>
                <w:rFonts w:ascii="Times New Roman" w:hAnsi="Times New Roman" w:cs="Times New Roman"/>
                <w:sz w:val="24"/>
                <w:szCs w:val="24"/>
              </w:rPr>
              <w:t>maastikuline</w:t>
            </w:r>
            <w:proofErr w:type="spellEnd"/>
            <w:r>
              <w:rPr>
                <w:rFonts w:ascii="Times New Roman" w:hAnsi="Times New Roman" w:cs="Times New Roman"/>
                <w:sz w:val="24"/>
                <w:szCs w:val="24"/>
              </w:rPr>
              <w:t xml:space="preserve"> aspekt. Mõjud </w:t>
            </w:r>
            <w:proofErr w:type="spellStart"/>
            <w:r>
              <w:rPr>
                <w:rFonts w:ascii="Times New Roman" w:hAnsi="Times New Roman" w:cs="Times New Roman"/>
                <w:sz w:val="24"/>
                <w:szCs w:val="24"/>
              </w:rPr>
              <w:t>liigilisele</w:t>
            </w:r>
            <w:proofErr w:type="spellEnd"/>
            <w:r>
              <w:rPr>
                <w:rFonts w:ascii="Times New Roman" w:hAnsi="Times New Roman" w:cs="Times New Roman"/>
                <w:sz w:val="24"/>
                <w:szCs w:val="24"/>
              </w:rPr>
              <w:t xml:space="preserve"> koosseisule ja mitmekesisusele, metsa toiteainete- ja veerežiimile ning metsakasutusele (sh metsa ligipääsetavusele).</w:t>
            </w:r>
          </w:p>
          <w:p w14:paraId="384BBFC7"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metsade tootlikkust või tervislikku seisundit?</w:t>
            </w:r>
          </w:p>
          <w:p w14:paraId="4D090936"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metsade uuenemisvõimele, juurdekasvule/produktsioonile ja tagavara muutumisele. Metsa tervislik seisund ja risk metsakahjustuste tekkeks.  </w:t>
            </w:r>
          </w:p>
          <w:p w14:paraId="6EB3473D"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mulla seisundit?</w:t>
            </w:r>
          </w:p>
          <w:p w14:paraId="6EC0DB34" w14:textId="19525043" w:rsidR="002F5FFB" w:rsidRPr="002A1026" w:rsidRDefault="002F5FFB" w:rsidP="00E54E50">
            <w:pPr>
              <w:spacing w:before="120" w:after="120"/>
              <w:ind w:left="777"/>
              <w:rPr>
                <w:rFonts w:ascii="Times New Roman" w:hAnsi="Times New Roman" w:cs="Times New Roman"/>
                <w:sz w:val="24"/>
                <w:szCs w:val="24"/>
              </w:rPr>
            </w:pPr>
            <w:r>
              <w:rPr>
                <w:rFonts w:ascii="Times New Roman" w:hAnsi="Times New Roman" w:cs="Times New Roman"/>
                <w:sz w:val="24"/>
                <w:szCs w:val="24"/>
              </w:rPr>
              <w:t>Inimtegevuse mõju mulla seisundile – muldade erosioonirisk, toitainete eemaldamine, veerežiimi reguleerimine, mullaharimine, väetamine jm.</w:t>
            </w:r>
          </w:p>
        </w:tc>
      </w:tr>
      <w:tr w:rsidR="002F5FFB" w:rsidRPr="002A1026" w14:paraId="4F921428" w14:textId="77777777" w:rsidTr="00CF1DEF">
        <w:tc>
          <w:tcPr>
            <w:tcW w:w="2404" w:type="dxa"/>
          </w:tcPr>
          <w:p w14:paraId="45F8FD99" w14:textId="77777777"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58C0B026" w14:textId="77777777" w:rsidR="002F5FFB" w:rsidRDefault="002F5FFB" w:rsidP="002A1026">
            <w:pPr>
              <w:spacing w:before="120"/>
              <w:rPr>
                <w:rFonts w:ascii="Times New Roman" w:hAnsi="Times New Roman" w:cs="Times New Roman"/>
                <w:b/>
                <w:sz w:val="24"/>
                <w:szCs w:val="24"/>
              </w:rPr>
            </w:pPr>
            <w:r>
              <w:rPr>
                <w:rFonts w:ascii="Times New Roman" w:hAnsi="Times New Roman" w:cs="Times New Roman"/>
                <w:b/>
                <w:sz w:val="24"/>
                <w:szCs w:val="24"/>
              </w:rPr>
              <w:t>Mõju jäätmetele ja ringmajandusele</w:t>
            </w:r>
          </w:p>
          <w:p w14:paraId="2F8AA555" w14:textId="435C8415" w:rsidR="00DF6B20" w:rsidRPr="0018085F" w:rsidRDefault="0018085F" w:rsidP="0018085F">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j</w:t>
            </w:r>
            <w:r w:rsidR="00DF6B20" w:rsidRPr="0018085F">
              <w:rPr>
                <w:rFonts w:ascii="Times New Roman" w:hAnsi="Times New Roman" w:cs="Times New Roman"/>
                <w:b/>
              </w:rPr>
              <w:t>äätmekäitlus</w:t>
            </w:r>
          </w:p>
          <w:p w14:paraId="01D1D35D" w14:textId="7A481223" w:rsidR="00DF6B20" w:rsidRPr="0018085F" w:rsidRDefault="0018085F" w:rsidP="0018085F">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r</w:t>
            </w:r>
            <w:r w:rsidR="00DF6B20" w:rsidRPr="0018085F">
              <w:rPr>
                <w:rFonts w:ascii="Times New Roman" w:hAnsi="Times New Roman" w:cs="Times New Roman"/>
                <w:b/>
              </w:rPr>
              <w:t>essursside kasutamine</w:t>
            </w:r>
          </w:p>
          <w:p w14:paraId="319EC1A3" w14:textId="4AC25E41" w:rsidR="0018085F" w:rsidRPr="0018085F" w:rsidRDefault="0018085F" w:rsidP="0018085F">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maapõue kasutamine</w:t>
            </w:r>
          </w:p>
          <w:p w14:paraId="7C25C087" w14:textId="2DFCB4F3" w:rsidR="00DF6B20" w:rsidRPr="00DF6B20" w:rsidRDefault="0018085F" w:rsidP="0018085F">
            <w:pPr>
              <w:pStyle w:val="Loendilik"/>
              <w:numPr>
                <w:ilvl w:val="0"/>
                <w:numId w:val="11"/>
              </w:numPr>
              <w:spacing w:before="240"/>
              <w:ind w:left="459" w:hanging="357"/>
              <w:rPr>
                <w:rFonts w:ascii="Times New Roman" w:hAnsi="Times New Roman" w:cs="Times New Roman"/>
                <w:sz w:val="24"/>
                <w:szCs w:val="24"/>
              </w:rPr>
            </w:pPr>
            <w:r w:rsidRPr="0018085F">
              <w:rPr>
                <w:rFonts w:ascii="Times New Roman" w:hAnsi="Times New Roman" w:cs="Times New Roman"/>
                <w:b/>
              </w:rPr>
              <w:t>heiteallikad</w:t>
            </w:r>
            <w:r w:rsidR="00DF6B20">
              <w:rPr>
                <w:rFonts w:ascii="Times New Roman" w:hAnsi="Times New Roman" w:cs="Times New Roman"/>
                <w:sz w:val="24"/>
                <w:szCs w:val="24"/>
              </w:rPr>
              <w:t xml:space="preserve"> </w:t>
            </w:r>
          </w:p>
        </w:tc>
        <w:tc>
          <w:tcPr>
            <w:tcW w:w="14994" w:type="dxa"/>
            <w:tcBorders>
              <w:top w:val="single" w:sz="4" w:space="0" w:color="auto"/>
              <w:bottom w:val="single" w:sz="4" w:space="0" w:color="auto"/>
            </w:tcBorders>
          </w:tcPr>
          <w:p w14:paraId="4F57F51A"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jäätmekäitlust?</w:t>
            </w:r>
          </w:p>
          <w:p w14:paraId="7C62BC3C"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Mõju jäätmekäitlusele – jäätmete teke, ringlussevõtt, liigiti kogumine. Mõju korduskasutamisele ja teistele ringmajandust soodustavatele tegevustele (nt keskkonnahoidlikud hanked, toodete ja teenuste disain, uued ärimudelid).</w:t>
            </w:r>
          </w:p>
          <w:p w14:paraId="72DC492C" w14:textId="64A025C8"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ressursside kasutamist?</w:t>
            </w:r>
          </w:p>
          <w:p w14:paraId="07F01519"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ressursitõhususele tootmises ja tarbimises, sh </w:t>
            </w:r>
            <w:proofErr w:type="spellStart"/>
            <w:r>
              <w:rPr>
                <w:rFonts w:ascii="Times New Roman" w:hAnsi="Times New Roman" w:cs="Times New Roman"/>
                <w:sz w:val="24"/>
                <w:szCs w:val="24"/>
              </w:rPr>
              <w:t>bioressursside</w:t>
            </w:r>
            <w:proofErr w:type="spellEnd"/>
            <w:r>
              <w:rPr>
                <w:rFonts w:ascii="Times New Roman" w:hAnsi="Times New Roman" w:cs="Times New Roman"/>
                <w:sz w:val="24"/>
                <w:szCs w:val="24"/>
              </w:rPr>
              <w:t xml:space="preserve"> kasutamine.</w:t>
            </w:r>
          </w:p>
          <w:p w14:paraId="20661A27"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maapõue kasutamist?</w:t>
            </w:r>
          </w:p>
          <w:p w14:paraId="08061B3E"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Mõju maapõue kaitsele ja kasutamisele – maavarade kaevandamine ja maardlate kaitse.</w:t>
            </w:r>
          </w:p>
          <w:p w14:paraId="6D4FE187"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heiteallikaid?</w:t>
            </w:r>
          </w:p>
          <w:p w14:paraId="2C8BE73D" w14:textId="1527EB10" w:rsidR="002F5FFB" w:rsidRPr="002A1026" w:rsidRDefault="002F5FFB" w:rsidP="00E54E50">
            <w:pPr>
              <w:spacing w:before="120" w:after="120"/>
              <w:ind w:left="777"/>
              <w:rPr>
                <w:rFonts w:ascii="Times New Roman" w:hAnsi="Times New Roman" w:cs="Times New Roman"/>
                <w:sz w:val="24"/>
                <w:szCs w:val="24"/>
              </w:rPr>
            </w:pPr>
            <w:r>
              <w:rPr>
                <w:rFonts w:ascii="Times New Roman" w:hAnsi="Times New Roman" w:cs="Times New Roman"/>
                <w:sz w:val="24"/>
                <w:szCs w:val="24"/>
              </w:rPr>
              <w:t>Mõju tööstusheitele, kemikaalidele ning muudele heiteallikatele (transport, küte, tootmisprotsessid).</w:t>
            </w:r>
          </w:p>
        </w:tc>
      </w:tr>
    </w:tbl>
    <w:p w14:paraId="69CD74EC" w14:textId="77777777" w:rsidR="00CF1DEF" w:rsidRDefault="00CF1DEF">
      <w:r>
        <w:br w:type="page"/>
      </w:r>
    </w:p>
    <w:tbl>
      <w:tblPr>
        <w:tblStyle w:val="Kontuurtabel"/>
        <w:tblW w:w="31680"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gridCol w:w="10884"/>
      </w:tblGrid>
      <w:tr w:rsidR="002F5FFB" w:rsidRPr="002A1026" w14:paraId="347D24DB" w14:textId="77777777" w:rsidTr="001C6F6E">
        <w:trPr>
          <w:gridAfter w:val="1"/>
          <w:wAfter w:w="10884" w:type="dxa"/>
        </w:trPr>
        <w:tc>
          <w:tcPr>
            <w:tcW w:w="2404" w:type="dxa"/>
          </w:tcPr>
          <w:p w14:paraId="321C2ECE" w14:textId="30A94BCB"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00F291B" w14:textId="77777777" w:rsidR="002F5FFB" w:rsidRDefault="002F5FFB" w:rsidP="002A1026">
            <w:pPr>
              <w:spacing w:before="120"/>
              <w:rPr>
                <w:rFonts w:ascii="Times New Roman" w:hAnsi="Times New Roman" w:cs="Times New Roman"/>
                <w:b/>
                <w:sz w:val="24"/>
                <w:szCs w:val="24"/>
              </w:rPr>
            </w:pPr>
            <w:r>
              <w:rPr>
                <w:rFonts w:ascii="Times New Roman" w:hAnsi="Times New Roman" w:cs="Times New Roman"/>
                <w:b/>
                <w:sz w:val="24"/>
                <w:szCs w:val="24"/>
              </w:rPr>
              <w:t>Mõju välisõhule ja kiirgusele</w:t>
            </w:r>
          </w:p>
          <w:p w14:paraId="2FDAD1A8" w14:textId="596070F5" w:rsidR="0018085F" w:rsidRPr="0018085F" w:rsidRDefault="0018085F" w:rsidP="0018085F">
            <w:pPr>
              <w:pStyle w:val="Loendilik"/>
              <w:numPr>
                <w:ilvl w:val="0"/>
                <w:numId w:val="11"/>
              </w:numPr>
              <w:spacing w:before="240"/>
              <w:ind w:left="459" w:hanging="357"/>
              <w:rPr>
                <w:rFonts w:ascii="Times New Roman" w:hAnsi="Times New Roman" w:cs="Times New Roman"/>
                <w:b/>
              </w:rPr>
            </w:pPr>
            <w:r>
              <w:rPr>
                <w:rFonts w:ascii="Times New Roman" w:hAnsi="Times New Roman" w:cs="Times New Roman"/>
                <w:b/>
              </w:rPr>
              <w:t>v</w:t>
            </w:r>
            <w:r w:rsidRPr="0018085F">
              <w:rPr>
                <w:rFonts w:ascii="Times New Roman" w:hAnsi="Times New Roman" w:cs="Times New Roman"/>
                <w:b/>
              </w:rPr>
              <w:t>älisõhk</w:t>
            </w:r>
          </w:p>
          <w:p w14:paraId="7E3C5A5E" w14:textId="074AEB9B" w:rsidR="0018085F" w:rsidRPr="0018085F" w:rsidRDefault="0018085F" w:rsidP="0018085F">
            <w:pPr>
              <w:pStyle w:val="Loendilik"/>
              <w:numPr>
                <w:ilvl w:val="0"/>
                <w:numId w:val="11"/>
              </w:numPr>
              <w:spacing w:before="120"/>
              <w:ind w:left="464"/>
              <w:rPr>
                <w:rFonts w:ascii="Times New Roman" w:hAnsi="Times New Roman" w:cs="Times New Roman"/>
                <w:sz w:val="24"/>
                <w:szCs w:val="24"/>
              </w:rPr>
            </w:pPr>
            <w:r w:rsidRPr="0018085F">
              <w:rPr>
                <w:rFonts w:ascii="Times New Roman" w:hAnsi="Times New Roman" w:cs="Times New Roman"/>
                <w:b/>
              </w:rPr>
              <w:t>kiirgus</w:t>
            </w:r>
          </w:p>
        </w:tc>
        <w:tc>
          <w:tcPr>
            <w:tcW w:w="14994" w:type="dxa"/>
            <w:tcBorders>
              <w:top w:val="single" w:sz="4" w:space="0" w:color="auto"/>
              <w:bottom w:val="single" w:sz="4" w:space="0" w:color="auto"/>
            </w:tcBorders>
          </w:tcPr>
          <w:p w14:paraId="6C63B790"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välisõhku?</w:t>
            </w:r>
          </w:p>
          <w:p w14:paraId="48861369"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välisõhu kvaliteedile ja seda mõjutavatele teguritele (saasteained, müra, lõhn jm). </w:t>
            </w:r>
          </w:p>
          <w:p w14:paraId="5AA385F9"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kiirgust?</w:t>
            </w:r>
          </w:p>
          <w:p w14:paraId="4E5791B3" w14:textId="1D0568FB" w:rsidR="002F5FFB" w:rsidRPr="002A1026" w:rsidRDefault="002F5FFB" w:rsidP="00E54E50">
            <w:pPr>
              <w:spacing w:before="120" w:after="120"/>
              <w:ind w:left="777"/>
              <w:rPr>
                <w:rFonts w:ascii="Times New Roman" w:hAnsi="Times New Roman" w:cs="Times New Roman"/>
                <w:sz w:val="24"/>
                <w:szCs w:val="24"/>
              </w:rPr>
            </w:pPr>
            <w:r>
              <w:rPr>
                <w:rFonts w:ascii="Times New Roman" w:hAnsi="Times New Roman" w:cs="Times New Roman"/>
                <w:sz w:val="24"/>
                <w:szCs w:val="24"/>
              </w:rPr>
              <w:t>Mõju kiirgustasemele ning looduslikele ja tehislikele kiirgusallikatele.</w:t>
            </w:r>
          </w:p>
        </w:tc>
      </w:tr>
      <w:tr w:rsidR="002F5FFB" w:rsidRPr="002A1026" w14:paraId="0903D4C7" w14:textId="77777777" w:rsidTr="001C6F6E">
        <w:trPr>
          <w:gridAfter w:val="1"/>
          <w:wAfter w:w="10884" w:type="dxa"/>
        </w:trPr>
        <w:tc>
          <w:tcPr>
            <w:tcW w:w="2404" w:type="dxa"/>
          </w:tcPr>
          <w:p w14:paraId="3FFBB0B6" w14:textId="77777777"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5B71713" w14:textId="77777777" w:rsidR="002F5FFB" w:rsidRPr="002A1026" w:rsidRDefault="002F5FFB" w:rsidP="002A1026">
            <w:pPr>
              <w:spacing w:before="120"/>
              <w:rPr>
                <w:rFonts w:ascii="Times New Roman" w:hAnsi="Times New Roman" w:cs="Times New Roman"/>
                <w:sz w:val="24"/>
                <w:szCs w:val="24"/>
              </w:rPr>
            </w:pPr>
            <w:r>
              <w:rPr>
                <w:rFonts w:ascii="Times New Roman" w:hAnsi="Times New Roman" w:cs="Times New Roman"/>
                <w:b/>
                <w:sz w:val="24"/>
                <w:szCs w:val="24"/>
              </w:rPr>
              <w:t>Kliimamuutustega seotud mõjud</w:t>
            </w:r>
          </w:p>
        </w:tc>
        <w:tc>
          <w:tcPr>
            <w:tcW w:w="14994" w:type="dxa"/>
            <w:tcBorders>
              <w:top w:val="single" w:sz="4" w:space="0" w:color="auto"/>
              <w:bottom w:val="single" w:sz="4" w:space="0" w:color="auto"/>
            </w:tcBorders>
          </w:tcPr>
          <w:p w14:paraId="4BFD0F64"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kliimamuutusi?</w:t>
            </w:r>
          </w:p>
          <w:p w14:paraId="464440DA" w14:textId="4DE564A6" w:rsidR="002F5FFB" w:rsidRPr="002A1026" w:rsidRDefault="002F5FFB" w:rsidP="00E54E50">
            <w:pPr>
              <w:spacing w:before="120" w:after="120"/>
              <w:ind w:left="777"/>
              <w:rPr>
                <w:rFonts w:ascii="Times New Roman" w:hAnsi="Times New Roman" w:cs="Times New Roman"/>
                <w:sz w:val="24"/>
                <w:szCs w:val="24"/>
              </w:rPr>
            </w:pPr>
            <w:r>
              <w:rPr>
                <w:rFonts w:ascii="Times New Roman" w:hAnsi="Times New Roman" w:cs="Times New Roman"/>
                <w:sz w:val="24"/>
                <w:szCs w:val="24"/>
              </w:rPr>
              <w:t>Kas lahendus mõjutab looduslikke või inimtekkelisi kliimamuutuste põhjuseid? Mõjud seoses kliimamuutuste leevendamise või nendega kohanemisega.</w:t>
            </w:r>
          </w:p>
        </w:tc>
      </w:tr>
      <w:tr w:rsidR="002F5FFB" w:rsidRPr="002A1026" w14:paraId="1DA3F0AF" w14:textId="77777777" w:rsidTr="001C6F6E">
        <w:trPr>
          <w:gridAfter w:val="1"/>
          <w:wAfter w:w="10884" w:type="dxa"/>
        </w:trPr>
        <w:tc>
          <w:tcPr>
            <w:tcW w:w="2404" w:type="dxa"/>
            <w:tcBorders>
              <w:bottom w:val="single" w:sz="4" w:space="0" w:color="auto"/>
            </w:tcBorders>
          </w:tcPr>
          <w:p w14:paraId="73067AEE" w14:textId="77777777" w:rsidR="002F5FFB" w:rsidRPr="003E372F" w:rsidRDefault="002F5FFB" w:rsidP="002A1026">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6A1D92B" w14:textId="77777777" w:rsidR="002F5FFB" w:rsidRDefault="002F5FFB" w:rsidP="002A1026">
            <w:pPr>
              <w:spacing w:before="120"/>
              <w:rPr>
                <w:rFonts w:ascii="Times New Roman" w:hAnsi="Times New Roman" w:cs="Times New Roman"/>
                <w:b/>
                <w:sz w:val="24"/>
                <w:szCs w:val="24"/>
              </w:rPr>
            </w:pPr>
            <w:r>
              <w:rPr>
                <w:rFonts w:ascii="Times New Roman" w:hAnsi="Times New Roman" w:cs="Times New Roman"/>
                <w:b/>
                <w:sz w:val="24"/>
                <w:szCs w:val="24"/>
              </w:rPr>
              <w:t>Mõju keskkonnateadlikkusele</w:t>
            </w:r>
          </w:p>
          <w:p w14:paraId="79317AC0" w14:textId="2E0611B3" w:rsidR="0018085F" w:rsidRPr="0018085F" w:rsidRDefault="0018085F" w:rsidP="0018085F">
            <w:pPr>
              <w:pStyle w:val="Loendilik"/>
              <w:numPr>
                <w:ilvl w:val="0"/>
                <w:numId w:val="11"/>
              </w:numPr>
              <w:spacing w:before="240"/>
              <w:ind w:left="459" w:hanging="357"/>
              <w:rPr>
                <w:rFonts w:ascii="Times New Roman" w:hAnsi="Times New Roman" w:cs="Times New Roman"/>
                <w:b/>
              </w:rPr>
            </w:pPr>
            <w:r w:rsidRPr="0018085F">
              <w:rPr>
                <w:rFonts w:ascii="Times New Roman" w:hAnsi="Times New Roman" w:cs="Times New Roman"/>
                <w:b/>
              </w:rPr>
              <w:t>keskkonnateadlikkus</w:t>
            </w:r>
          </w:p>
          <w:p w14:paraId="5AA6F5D8" w14:textId="252B70F5" w:rsidR="0018085F" w:rsidRPr="0018085F" w:rsidRDefault="0018085F" w:rsidP="0018085F">
            <w:pPr>
              <w:pStyle w:val="Loendilik"/>
              <w:numPr>
                <w:ilvl w:val="0"/>
                <w:numId w:val="11"/>
              </w:numPr>
              <w:spacing w:before="240"/>
              <w:ind w:left="459" w:hanging="357"/>
              <w:rPr>
                <w:rFonts w:ascii="Times New Roman" w:hAnsi="Times New Roman" w:cs="Times New Roman"/>
                <w:sz w:val="24"/>
                <w:szCs w:val="24"/>
              </w:rPr>
            </w:pPr>
            <w:r w:rsidRPr="0018085F">
              <w:rPr>
                <w:rFonts w:ascii="Times New Roman" w:hAnsi="Times New Roman" w:cs="Times New Roman"/>
                <w:b/>
              </w:rPr>
              <w:t>keskkonnaalase info kättesaadavus</w:t>
            </w:r>
          </w:p>
        </w:tc>
        <w:tc>
          <w:tcPr>
            <w:tcW w:w="14994" w:type="dxa"/>
            <w:tcBorders>
              <w:top w:val="single" w:sz="4" w:space="0" w:color="auto"/>
              <w:bottom w:val="single" w:sz="4" w:space="0" w:color="auto"/>
            </w:tcBorders>
          </w:tcPr>
          <w:p w14:paraId="52324333" w14:textId="77777777" w:rsidR="002F5FFB" w:rsidRPr="00AD53C0" w:rsidRDefault="002F5FFB" w:rsidP="00E54E50">
            <w:pPr>
              <w:pStyle w:val="Loendilik"/>
              <w:numPr>
                <w:ilvl w:val="0"/>
                <w:numId w:val="5"/>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keskkonnateadlikkust?</w:t>
            </w:r>
          </w:p>
          <w:p w14:paraId="6D48CC4C" w14:textId="77777777" w:rsidR="002F5FFB" w:rsidRDefault="002F5FFB" w:rsidP="00E54E50">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 keskkonnaalaste väärtuste, oskuste ja hoiakute kujunemisele ning keskkonnaharidusele. Ökomärgised ja keskkonnastandardid. </w:t>
            </w:r>
          </w:p>
          <w:p w14:paraId="1CD27879" w14:textId="77777777" w:rsidR="002F5FFB" w:rsidRPr="00AD53C0" w:rsidRDefault="002F5FFB" w:rsidP="00E54E50">
            <w:pPr>
              <w:pStyle w:val="Loendilik"/>
              <w:numPr>
                <w:ilvl w:val="0"/>
                <w:numId w:val="5"/>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keskkonnaalase info kättesaadavust?</w:t>
            </w:r>
          </w:p>
          <w:p w14:paraId="51646CFC" w14:textId="77777777" w:rsidR="002F5FFB" w:rsidRPr="002A1026" w:rsidRDefault="002F5FFB" w:rsidP="00E54E50">
            <w:pPr>
              <w:spacing w:before="120" w:after="120"/>
              <w:ind w:left="777"/>
              <w:rPr>
                <w:rFonts w:ascii="Times New Roman" w:hAnsi="Times New Roman" w:cs="Times New Roman"/>
                <w:sz w:val="24"/>
                <w:szCs w:val="24"/>
              </w:rPr>
            </w:pPr>
            <w:r>
              <w:rPr>
                <w:rFonts w:ascii="Times New Roman" w:hAnsi="Times New Roman" w:cs="Times New Roman"/>
                <w:sz w:val="24"/>
                <w:szCs w:val="24"/>
              </w:rPr>
              <w:t xml:space="preserve">Mõju seoses keskkonnaandmete kättesaadavusega. Ruumiandmete kasutamiseks on loodud </w:t>
            </w:r>
            <w:hyperlink r:id="rId11" w:history="1">
              <w:r w:rsidRPr="003F281D">
                <w:rPr>
                  <w:rStyle w:val="Hperlink"/>
                  <w:rFonts w:ascii="Times New Roman" w:hAnsi="Times New Roman" w:cs="Times New Roman"/>
                  <w:sz w:val="24"/>
                  <w:szCs w:val="24"/>
                </w:rPr>
                <w:t>INSPIRE</w:t>
              </w:r>
            </w:hyperlink>
            <w:r>
              <w:rPr>
                <w:rFonts w:ascii="Times New Roman" w:hAnsi="Times New Roman" w:cs="Times New Roman"/>
                <w:sz w:val="24"/>
                <w:szCs w:val="24"/>
              </w:rPr>
              <w:t xml:space="preserve"> teenused, mille kaudu on võimalik andmeid leida, vaadata ja alla laadida.</w:t>
            </w:r>
          </w:p>
        </w:tc>
      </w:tr>
      <w:tr w:rsidR="001C6F6E" w:rsidRPr="002A1026" w14:paraId="62956DA2" w14:textId="301F07E1" w:rsidTr="001C6F6E">
        <w:tc>
          <w:tcPr>
            <w:tcW w:w="2404" w:type="dxa"/>
            <w:tcBorders>
              <w:top w:val="single" w:sz="4" w:space="0" w:color="auto"/>
            </w:tcBorders>
          </w:tcPr>
          <w:p w14:paraId="3555358D" w14:textId="77777777" w:rsidR="001C6F6E" w:rsidRPr="00E603A9" w:rsidRDefault="001C6F6E" w:rsidP="001C6F6E">
            <w:pPr>
              <w:spacing w:before="120"/>
              <w:rPr>
                <w:rFonts w:ascii="Times New Roman" w:hAnsi="Times New Roman" w:cs="Times New Roman"/>
                <w:b/>
                <w:sz w:val="24"/>
                <w:szCs w:val="24"/>
              </w:rPr>
            </w:pPr>
            <w:r w:rsidRPr="00E603A9">
              <w:rPr>
                <w:rFonts w:ascii="Times New Roman" w:hAnsi="Times New Roman" w:cs="Times New Roman"/>
                <w:b/>
                <w:sz w:val="24"/>
                <w:szCs w:val="24"/>
              </w:rPr>
              <w:t>2. Majanduslikud mõjud</w:t>
            </w:r>
          </w:p>
        </w:tc>
        <w:tc>
          <w:tcPr>
            <w:tcW w:w="3398" w:type="dxa"/>
            <w:tcBorders>
              <w:top w:val="single" w:sz="4" w:space="0" w:color="auto"/>
              <w:bottom w:val="single" w:sz="4" w:space="0" w:color="auto"/>
            </w:tcBorders>
          </w:tcPr>
          <w:p w14:paraId="398395F0" w14:textId="5C7C4351" w:rsidR="001C6F6E" w:rsidRPr="00023EFE" w:rsidRDefault="001C6F6E" w:rsidP="001C6F6E">
            <w:pPr>
              <w:spacing w:before="120"/>
              <w:rPr>
                <w:rFonts w:ascii="Times New Roman" w:hAnsi="Times New Roman" w:cs="Times New Roman"/>
                <w:sz w:val="24"/>
                <w:szCs w:val="24"/>
              </w:rPr>
            </w:pPr>
            <w:r w:rsidRPr="00023EFE">
              <w:rPr>
                <w:rFonts w:ascii="Times New Roman" w:hAnsi="Times New Roman" w:cs="Times New Roman"/>
                <w:b/>
                <w:sz w:val="24"/>
                <w:szCs w:val="24"/>
              </w:rPr>
              <w:t>Halduskoormus</w:t>
            </w:r>
            <w:r w:rsidRPr="00023EFE">
              <w:rPr>
                <w:rFonts w:ascii="Times New Roman" w:hAnsi="Times New Roman" w:cs="Times New Roman"/>
                <w:sz w:val="24"/>
                <w:szCs w:val="24"/>
              </w:rPr>
              <w:t xml:space="preserve"> </w:t>
            </w:r>
          </w:p>
          <w:p w14:paraId="5D7A4682" w14:textId="7953FA60" w:rsidR="000B4ED6" w:rsidRDefault="000B4ED6" w:rsidP="00FF0C2C">
            <w:pPr>
              <w:pStyle w:val="Loendilik"/>
              <w:numPr>
                <w:ilvl w:val="0"/>
                <w:numId w:val="11"/>
              </w:numPr>
              <w:spacing w:before="120"/>
              <w:rPr>
                <w:rFonts w:ascii="Times New Roman" w:hAnsi="Times New Roman" w:cs="Times New Roman"/>
                <w:b/>
                <w:sz w:val="24"/>
                <w:szCs w:val="24"/>
              </w:rPr>
            </w:pPr>
            <w:r>
              <w:rPr>
                <w:rFonts w:ascii="Times New Roman" w:hAnsi="Times New Roman" w:cs="Times New Roman"/>
                <w:b/>
                <w:sz w:val="24"/>
                <w:szCs w:val="24"/>
              </w:rPr>
              <w:t>infokohustus</w:t>
            </w:r>
          </w:p>
          <w:p w14:paraId="55BF3754" w14:textId="25B92C8A" w:rsidR="000B4ED6" w:rsidRPr="00FF0C2C" w:rsidRDefault="000B4ED6" w:rsidP="00FF0C2C">
            <w:pPr>
              <w:pStyle w:val="Loendilik"/>
              <w:numPr>
                <w:ilvl w:val="0"/>
                <w:numId w:val="11"/>
              </w:numPr>
              <w:spacing w:before="120"/>
              <w:rPr>
                <w:rFonts w:ascii="Times New Roman" w:hAnsi="Times New Roman" w:cs="Times New Roman"/>
                <w:b/>
                <w:sz w:val="24"/>
                <w:szCs w:val="24"/>
              </w:rPr>
            </w:pPr>
            <w:r>
              <w:rPr>
                <w:rFonts w:ascii="Times New Roman" w:hAnsi="Times New Roman" w:cs="Times New Roman"/>
                <w:b/>
                <w:sz w:val="24"/>
                <w:szCs w:val="24"/>
              </w:rPr>
              <w:t>vastavuskulud</w:t>
            </w:r>
          </w:p>
        </w:tc>
        <w:tc>
          <w:tcPr>
            <w:tcW w:w="14994" w:type="dxa"/>
            <w:tcBorders>
              <w:top w:val="single" w:sz="4" w:space="0" w:color="auto"/>
              <w:bottom w:val="single" w:sz="4" w:space="0" w:color="auto"/>
            </w:tcBorders>
          </w:tcPr>
          <w:p w14:paraId="3C5F9F7A" w14:textId="75A63185" w:rsidR="00284247" w:rsidRPr="00023EFE" w:rsidRDefault="00284247" w:rsidP="00FF0C2C">
            <w:pPr>
              <w:spacing w:before="120" w:after="120"/>
              <w:rPr>
                <w:rFonts w:ascii="Times New Roman" w:hAnsi="Times New Roman" w:cs="Times New Roman"/>
                <w:b/>
                <w:sz w:val="24"/>
                <w:szCs w:val="24"/>
              </w:rPr>
            </w:pPr>
            <w:proofErr w:type="spellStart"/>
            <w:r w:rsidRPr="00023EFE">
              <w:rPr>
                <w:rFonts w:ascii="Times New Roman" w:hAnsi="Times New Roman" w:cs="Times New Roman"/>
                <w:b/>
                <w:sz w:val="24"/>
                <w:szCs w:val="24"/>
              </w:rPr>
              <w:t>Üldküsimused</w:t>
            </w:r>
            <w:proofErr w:type="spellEnd"/>
          </w:p>
          <w:p w14:paraId="65D6CE9F" w14:textId="77777777" w:rsidR="001C6F6E" w:rsidRPr="00023EFE" w:rsidRDefault="001C6F6E" w:rsidP="001C6F6E">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w:t>
            </w:r>
            <w:r w:rsidRPr="00023EFE">
              <w:rPr>
                <w:rFonts w:ascii="Times New Roman" w:hAnsi="Times New Roman" w:cs="Times New Roman"/>
                <w:b/>
                <w:sz w:val="24"/>
                <w:szCs w:val="24"/>
              </w:rPr>
              <w:t xml:space="preserve"> mõju halduskoormusele? </w:t>
            </w:r>
          </w:p>
          <w:p w14:paraId="7CC19C8C" w14:textId="0F370073" w:rsidR="001C6F6E" w:rsidRPr="00023EFE" w:rsidRDefault="001C6F6E" w:rsidP="001C6F6E">
            <w:pPr>
              <w:pStyle w:val="Loendilik"/>
              <w:spacing w:before="120" w:after="120"/>
              <w:ind w:left="1457"/>
              <w:contextualSpacing w:val="0"/>
              <w:rPr>
                <w:rFonts w:ascii="Times New Roman" w:hAnsi="Times New Roman" w:cs="Times New Roman"/>
                <w:b/>
                <w:sz w:val="24"/>
                <w:szCs w:val="24"/>
              </w:rPr>
            </w:pPr>
            <w:r w:rsidRPr="00023EFE">
              <w:rPr>
                <w:rFonts w:ascii="Times New Roman" w:hAnsi="Times New Roman" w:cs="Times New Roman"/>
                <w:sz w:val="24"/>
                <w:szCs w:val="24"/>
              </w:rPr>
              <w:t xml:space="preserve">Kas lahendus mõjutab </w:t>
            </w:r>
            <w:r w:rsidRPr="00023EFE">
              <w:rPr>
                <w:rFonts w:ascii="Times New Roman" w:hAnsi="Times New Roman" w:cs="Times New Roman"/>
                <w:sz w:val="24"/>
                <w:szCs w:val="24"/>
                <w:u w:val="single"/>
              </w:rPr>
              <w:t>kodanike</w:t>
            </w:r>
            <w:r w:rsidR="00B81177" w:rsidRPr="00023EFE">
              <w:rPr>
                <w:rFonts w:ascii="Times New Roman" w:hAnsi="Times New Roman" w:cs="Times New Roman"/>
                <w:sz w:val="24"/>
                <w:szCs w:val="24"/>
              </w:rPr>
              <w:t xml:space="preserve"> </w:t>
            </w:r>
            <w:r w:rsidRPr="00023EFE">
              <w:rPr>
                <w:rFonts w:ascii="Times New Roman" w:hAnsi="Times New Roman" w:cs="Times New Roman"/>
                <w:sz w:val="24"/>
                <w:szCs w:val="24"/>
              </w:rPr>
              <w:t xml:space="preserve">halduskoormust? </w:t>
            </w:r>
          </w:p>
          <w:p w14:paraId="2A9FB18E" w14:textId="77777777" w:rsidR="001C6F6E" w:rsidRPr="00023EFE" w:rsidRDefault="001C6F6E" w:rsidP="001C6F6E">
            <w:pPr>
              <w:pStyle w:val="Loendilik"/>
              <w:numPr>
                <w:ilvl w:val="0"/>
                <w:numId w:val="28"/>
              </w:numPr>
              <w:spacing w:before="120" w:after="120"/>
              <w:rPr>
                <w:rFonts w:ascii="Times New Roman" w:hAnsi="Times New Roman" w:cs="Times New Roman"/>
                <w:sz w:val="24"/>
                <w:szCs w:val="24"/>
              </w:rPr>
            </w:pPr>
            <w:r w:rsidRPr="00023EFE">
              <w:rPr>
                <w:rFonts w:ascii="Times New Roman" w:hAnsi="Times New Roman" w:cs="Times New Roman"/>
                <w:sz w:val="24"/>
                <w:szCs w:val="24"/>
              </w:rPr>
              <w:t>Kas lahendus mõjutab nende andme- ja infokohustust*?</w:t>
            </w:r>
          </w:p>
          <w:p w14:paraId="4B6B5074" w14:textId="77777777" w:rsidR="001C6F6E" w:rsidRPr="00023EFE" w:rsidRDefault="001C6F6E" w:rsidP="001C6F6E">
            <w:pPr>
              <w:pStyle w:val="Loendilik"/>
              <w:numPr>
                <w:ilvl w:val="0"/>
                <w:numId w:val="28"/>
              </w:numPr>
              <w:spacing w:before="120" w:after="120"/>
              <w:contextualSpacing w:val="0"/>
              <w:rPr>
                <w:rFonts w:ascii="Times New Roman" w:hAnsi="Times New Roman" w:cs="Times New Roman"/>
                <w:b/>
                <w:sz w:val="24"/>
                <w:szCs w:val="24"/>
              </w:rPr>
            </w:pPr>
            <w:r w:rsidRPr="00023EFE">
              <w:rPr>
                <w:rFonts w:ascii="Times New Roman" w:hAnsi="Times New Roman" w:cs="Times New Roman"/>
                <w:sz w:val="24"/>
                <w:szCs w:val="24"/>
              </w:rPr>
              <w:t xml:space="preserve">Kas lahendus mõjutab nende jaoks vastavuskulusid*? </w:t>
            </w:r>
          </w:p>
          <w:p w14:paraId="6EFA50FF" w14:textId="77777777" w:rsidR="001C6F6E" w:rsidRPr="00023EFE" w:rsidRDefault="001C6F6E" w:rsidP="001C6F6E">
            <w:pPr>
              <w:pStyle w:val="Loendilik"/>
              <w:spacing w:before="120" w:after="120"/>
              <w:ind w:left="14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lahendus mõjutab </w:t>
            </w:r>
            <w:r w:rsidRPr="00023EFE">
              <w:rPr>
                <w:rFonts w:ascii="Times New Roman" w:hAnsi="Times New Roman" w:cs="Times New Roman"/>
                <w:sz w:val="24"/>
                <w:szCs w:val="24"/>
                <w:u w:val="single"/>
              </w:rPr>
              <w:t>ettevõtjate või mittetulundussektori (sh vabaühenduste)</w:t>
            </w:r>
            <w:r w:rsidRPr="00023EFE">
              <w:rPr>
                <w:rFonts w:ascii="Times New Roman" w:hAnsi="Times New Roman" w:cs="Times New Roman"/>
                <w:sz w:val="24"/>
                <w:szCs w:val="24"/>
              </w:rPr>
              <w:t xml:space="preserve"> halduskoormust? </w:t>
            </w:r>
          </w:p>
          <w:p w14:paraId="14024532" w14:textId="77777777" w:rsidR="001C6F6E" w:rsidRPr="00023EFE" w:rsidRDefault="001C6F6E" w:rsidP="001C6F6E">
            <w:pPr>
              <w:pStyle w:val="Loendilik"/>
              <w:numPr>
                <w:ilvl w:val="0"/>
                <w:numId w:val="29"/>
              </w:numPr>
              <w:spacing w:before="120" w:after="120"/>
              <w:rPr>
                <w:rFonts w:ascii="Times New Roman" w:hAnsi="Times New Roman" w:cs="Times New Roman"/>
                <w:sz w:val="24"/>
                <w:szCs w:val="24"/>
              </w:rPr>
            </w:pPr>
            <w:r w:rsidRPr="00023EFE">
              <w:rPr>
                <w:rFonts w:ascii="Times New Roman" w:hAnsi="Times New Roman" w:cs="Times New Roman"/>
                <w:sz w:val="24"/>
                <w:szCs w:val="24"/>
              </w:rPr>
              <w:t>Kas lahendus mõjutab nende andme- ja infokohustust*?</w:t>
            </w:r>
          </w:p>
          <w:p w14:paraId="36253AB3" w14:textId="72778953" w:rsidR="001C6F6E" w:rsidRPr="00023EFE" w:rsidRDefault="001C6F6E" w:rsidP="001C6F6E">
            <w:pPr>
              <w:pStyle w:val="Loendilik"/>
              <w:spacing w:before="120" w:after="120"/>
              <w:ind w:left="1875"/>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b)  </w:t>
            </w:r>
            <w:r w:rsidR="00AF2199" w:rsidRPr="00023EFE">
              <w:rPr>
                <w:rFonts w:ascii="Times New Roman" w:hAnsi="Times New Roman" w:cs="Times New Roman"/>
                <w:sz w:val="24"/>
                <w:szCs w:val="24"/>
              </w:rPr>
              <w:t xml:space="preserve"> </w:t>
            </w:r>
            <w:r w:rsidRPr="00023EFE">
              <w:rPr>
                <w:rFonts w:ascii="Times New Roman" w:hAnsi="Times New Roman" w:cs="Times New Roman"/>
                <w:sz w:val="24"/>
                <w:szCs w:val="24"/>
              </w:rPr>
              <w:t>Kas lahendus mõjutab nende jaoks vastavuskulusid*?</w:t>
            </w:r>
          </w:p>
          <w:p w14:paraId="4D49ACF5" w14:textId="77777777" w:rsidR="001C6F6E" w:rsidRPr="00023EFE" w:rsidRDefault="001C6F6E" w:rsidP="00426F1F">
            <w:pPr>
              <w:spacing w:before="120" w:after="120"/>
              <w:rPr>
                <w:rFonts w:ascii="Times New Roman" w:hAnsi="Times New Roman" w:cs="Times New Roman"/>
                <w:sz w:val="24"/>
                <w:szCs w:val="24"/>
              </w:rPr>
            </w:pPr>
            <w:r w:rsidRPr="00023EFE">
              <w:rPr>
                <w:rFonts w:ascii="Times New Roman" w:hAnsi="Times New Roman" w:cs="Times New Roman"/>
                <w:sz w:val="24"/>
                <w:szCs w:val="24"/>
              </w:rPr>
              <w:t xml:space="preserve">* </w:t>
            </w:r>
            <w:r w:rsidRPr="00023EFE">
              <w:rPr>
                <w:rFonts w:ascii="Times New Roman" w:hAnsi="Times New Roman" w:cs="Times New Roman"/>
                <w:i/>
                <w:sz w:val="24"/>
                <w:szCs w:val="24"/>
              </w:rPr>
              <w:t>Andme- ja infokohustus on õigusaktist tulenev kohustus kodanikule või ettevõtjale esitada andmeid või informatsiooni avaliku sektori asutusele või kolmandale osapoolele. Siia alla kuulub ka kohustus andmeid koguda või säilitada. Kodanikele pandud andme- või infokohustus hõlmab näiteks erinevate lubade ja teenuste taotlemist ning selleks vajalike andmete, dokumentide, ankeetide esitamist. Ettevõtjate vaatest kuulub siia alla lisaks ka aruannete ja statistiliste andmete kogumine ja esitamine, andmetega seotud hoolsuskohustused, teatud andmete säilitamise kohustus jm.</w:t>
            </w:r>
          </w:p>
          <w:p w14:paraId="38D8E1EE" w14:textId="77777777" w:rsidR="00426F1F" w:rsidRDefault="001C6F6E" w:rsidP="00426F1F">
            <w:pPr>
              <w:spacing w:before="120" w:after="120"/>
              <w:rPr>
                <w:rFonts w:ascii="Times New Roman" w:hAnsi="Times New Roman" w:cs="Times New Roman"/>
                <w:i/>
                <w:sz w:val="24"/>
                <w:szCs w:val="24"/>
              </w:rPr>
            </w:pPr>
            <w:r w:rsidRPr="00023EFE">
              <w:rPr>
                <w:rFonts w:ascii="Times New Roman" w:hAnsi="Times New Roman" w:cs="Times New Roman"/>
                <w:sz w:val="24"/>
                <w:szCs w:val="24"/>
              </w:rPr>
              <w:t xml:space="preserve">* </w:t>
            </w:r>
            <w:r w:rsidRPr="00023EFE">
              <w:rPr>
                <w:rFonts w:ascii="Times New Roman" w:hAnsi="Times New Roman" w:cs="Times New Roman"/>
                <w:i/>
                <w:sz w:val="24"/>
                <w:szCs w:val="24"/>
              </w:rPr>
              <w:t>Vastavuskulud on õigusaktides määratud kohustuste või nõuetega vastavusse viimiseks tehtavad kulud, v.a andme- ja infokohustus. Siia alla kuuluvad näiteks otsesed rahalised kulud seadmete, materjalide, tarkvara, teenuste jm ostmiseks, investeeringud ning täiendav aja- ja tööjõukulu.</w:t>
            </w:r>
          </w:p>
          <w:p w14:paraId="13A581EC" w14:textId="77777777" w:rsidR="00407C4C" w:rsidRDefault="00407C4C" w:rsidP="00426F1F">
            <w:pPr>
              <w:spacing w:before="120" w:after="120"/>
              <w:rPr>
                <w:rFonts w:ascii="Times New Roman" w:eastAsia="Times New Roman" w:hAnsi="Times New Roman" w:cs="Times New Roman"/>
                <w:b/>
                <w:sz w:val="24"/>
                <w:szCs w:val="24"/>
              </w:rPr>
            </w:pPr>
          </w:p>
          <w:p w14:paraId="7EF2137D" w14:textId="73604B91" w:rsidR="00284247" w:rsidRPr="000C478A" w:rsidRDefault="00284247" w:rsidP="00426F1F">
            <w:pPr>
              <w:spacing w:before="120" w:after="120"/>
              <w:rPr>
                <w:rFonts w:ascii="Times New Roman" w:eastAsia="Times New Roman" w:hAnsi="Times New Roman" w:cs="Times New Roman"/>
                <w:b/>
                <w:sz w:val="24"/>
                <w:szCs w:val="24"/>
              </w:rPr>
            </w:pPr>
            <w:bookmarkStart w:id="0" w:name="_GoBack"/>
            <w:bookmarkEnd w:id="0"/>
            <w:proofErr w:type="spellStart"/>
            <w:r w:rsidRPr="00FF0C2C">
              <w:rPr>
                <w:rFonts w:ascii="Times New Roman" w:eastAsia="Times New Roman" w:hAnsi="Times New Roman" w:cs="Times New Roman"/>
                <w:b/>
                <w:sz w:val="24"/>
                <w:szCs w:val="24"/>
              </w:rPr>
              <w:t>Spetsiifilsed</w:t>
            </w:r>
            <w:proofErr w:type="spellEnd"/>
            <w:r w:rsidRPr="00FF0C2C">
              <w:rPr>
                <w:rFonts w:ascii="Times New Roman" w:eastAsia="Times New Roman" w:hAnsi="Times New Roman" w:cs="Times New Roman"/>
                <w:b/>
                <w:sz w:val="24"/>
                <w:szCs w:val="24"/>
              </w:rPr>
              <w:t xml:space="preserve"> küsimused</w:t>
            </w:r>
          </w:p>
          <w:p w14:paraId="63133B32" w14:textId="58F5DA95" w:rsidR="000B4ED6" w:rsidRPr="000C478A" w:rsidRDefault="000B4ED6" w:rsidP="000C478A">
            <w:pPr>
              <w:pStyle w:val="Loendilik"/>
              <w:numPr>
                <w:ilvl w:val="0"/>
                <w:numId w:val="5"/>
              </w:numPr>
              <w:spacing w:before="120" w:after="120"/>
              <w:contextualSpacing w:val="0"/>
              <w:rPr>
                <w:rFonts w:ascii="Times New Roman" w:eastAsia="Times New Roman" w:hAnsi="Times New Roman" w:cs="Times New Roman"/>
                <w:sz w:val="24"/>
                <w:szCs w:val="24"/>
              </w:rPr>
            </w:pPr>
            <w:r w:rsidRPr="00FF0C2C">
              <w:rPr>
                <w:rFonts w:ascii="Times New Roman" w:eastAsia="Times New Roman" w:hAnsi="Times New Roman" w:cs="Times New Roman"/>
                <w:sz w:val="24"/>
                <w:szCs w:val="24"/>
              </w:rPr>
              <w:t xml:space="preserve">Kas lahendus mõjutab nende </w:t>
            </w:r>
            <w:r w:rsidRPr="00407C4C">
              <w:rPr>
                <w:rFonts w:ascii="Times New Roman" w:eastAsia="Times New Roman" w:hAnsi="Times New Roman" w:cs="Times New Roman"/>
                <w:b/>
                <w:sz w:val="24"/>
                <w:szCs w:val="24"/>
              </w:rPr>
              <w:t>andme- või infokohustust</w:t>
            </w:r>
            <w:r w:rsidRPr="00FF0C2C">
              <w:rPr>
                <w:rFonts w:ascii="Times New Roman" w:eastAsia="Times New Roman" w:hAnsi="Times New Roman" w:cs="Times New Roman"/>
                <w:sz w:val="24"/>
                <w:szCs w:val="24"/>
              </w:rPr>
              <w:t xml:space="preserve"> (nt andmekorje, aruandluse kohustust)?</w:t>
            </w:r>
          </w:p>
          <w:p w14:paraId="0DF00658" w14:textId="7B4C23B3" w:rsidR="000B4ED6" w:rsidRPr="000C478A" w:rsidRDefault="000B4ED6" w:rsidP="000C478A">
            <w:pPr>
              <w:pStyle w:val="Loendilik"/>
              <w:numPr>
                <w:ilvl w:val="0"/>
                <w:numId w:val="5"/>
              </w:numPr>
              <w:spacing w:before="120" w:after="120"/>
              <w:contextualSpacing w:val="0"/>
              <w:rPr>
                <w:rFonts w:ascii="Times New Roman" w:eastAsia="Times New Roman" w:hAnsi="Times New Roman" w:cs="Times New Roman"/>
                <w:sz w:val="24"/>
                <w:szCs w:val="24"/>
              </w:rPr>
            </w:pPr>
            <w:r w:rsidRPr="00FF0C2C">
              <w:rPr>
                <w:rFonts w:ascii="Times New Roman" w:eastAsia="Times New Roman" w:hAnsi="Times New Roman" w:cs="Times New Roman"/>
                <w:sz w:val="24"/>
                <w:szCs w:val="24"/>
              </w:rPr>
              <w:t xml:space="preserve">Kas lahendusega kaasnevad </w:t>
            </w:r>
            <w:r w:rsidRPr="00407C4C">
              <w:rPr>
                <w:rFonts w:ascii="Times New Roman" w:eastAsia="Times New Roman" w:hAnsi="Times New Roman" w:cs="Times New Roman"/>
                <w:b/>
                <w:sz w:val="24"/>
                <w:szCs w:val="24"/>
              </w:rPr>
              <w:t>riigilõivud</w:t>
            </w:r>
            <w:r w:rsidRPr="00FF0C2C">
              <w:rPr>
                <w:rFonts w:ascii="Times New Roman" w:eastAsia="Times New Roman" w:hAnsi="Times New Roman" w:cs="Times New Roman"/>
                <w:sz w:val="24"/>
                <w:szCs w:val="24"/>
              </w:rPr>
              <w:t>?</w:t>
            </w:r>
          </w:p>
          <w:p w14:paraId="47E89BC9" w14:textId="3E69D4B8" w:rsidR="00284247" w:rsidRPr="000C478A" w:rsidRDefault="000B4ED6" w:rsidP="000C478A">
            <w:pPr>
              <w:pStyle w:val="Loendilik"/>
              <w:numPr>
                <w:ilvl w:val="0"/>
                <w:numId w:val="5"/>
              </w:numPr>
              <w:spacing w:before="120" w:after="120"/>
              <w:contextualSpacing w:val="0"/>
              <w:rPr>
                <w:rFonts w:ascii="Times New Roman" w:eastAsia="Times New Roman" w:hAnsi="Times New Roman" w:cs="Times New Roman"/>
                <w:sz w:val="24"/>
                <w:szCs w:val="24"/>
              </w:rPr>
            </w:pPr>
            <w:r w:rsidRPr="00FF0C2C">
              <w:rPr>
                <w:rFonts w:ascii="Times New Roman" w:eastAsia="Times New Roman" w:hAnsi="Times New Roman" w:cs="Times New Roman"/>
                <w:sz w:val="24"/>
                <w:szCs w:val="24"/>
              </w:rPr>
              <w:t xml:space="preserve">Kas lahendus mõjutab </w:t>
            </w:r>
            <w:r w:rsidRPr="00407C4C">
              <w:rPr>
                <w:rFonts w:ascii="Times New Roman" w:eastAsia="Times New Roman" w:hAnsi="Times New Roman" w:cs="Times New Roman"/>
                <w:b/>
                <w:sz w:val="24"/>
                <w:szCs w:val="24"/>
              </w:rPr>
              <w:t>kulusid/koormust</w:t>
            </w:r>
            <w:r w:rsidRPr="00FF0C2C">
              <w:rPr>
                <w:rFonts w:ascii="Times New Roman" w:eastAsia="Times New Roman" w:hAnsi="Times New Roman" w:cs="Times New Roman"/>
                <w:sz w:val="24"/>
                <w:szCs w:val="24"/>
              </w:rPr>
              <w:t xml:space="preserve">,  mis on tingitud tegevustest, et ettevõte täidaks </w:t>
            </w:r>
            <w:r w:rsidRPr="00407C4C">
              <w:rPr>
                <w:rFonts w:ascii="Times New Roman" w:eastAsia="Times New Roman" w:hAnsi="Times New Roman" w:cs="Times New Roman"/>
                <w:b/>
                <w:sz w:val="24"/>
                <w:szCs w:val="24"/>
              </w:rPr>
              <w:t>regulatsiooni nõudeid</w:t>
            </w:r>
            <w:r w:rsidRPr="00FF0C2C">
              <w:rPr>
                <w:rFonts w:ascii="Times New Roman" w:eastAsia="Times New Roman" w:hAnsi="Times New Roman" w:cs="Times New Roman"/>
                <w:sz w:val="24"/>
                <w:szCs w:val="24"/>
              </w:rPr>
              <w:t xml:space="preserve">? </w:t>
            </w:r>
          </w:p>
          <w:p w14:paraId="2473FCEC" w14:textId="6E345D1A" w:rsidR="00284247" w:rsidRPr="00407C4C" w:rsidRDefault="00407C4C" w:rsidP="00407C4C">
            <w:pPr>
              <w:spacing w:before="120" w:after="120"/>
              <w:ind w:left="753"/>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B4ED6" w:rsidRPr="00FF0C2C">
              <w:rPr>
                <w:rFonts w:ascii="Times New Roman" w:eastAsia="Times New Roman" w:hAnsi="Times New Roman" w:cs="Times New Roman"/>
                <w:sz w:val="24"/>
                <w:szCs w:val="24"/>
              </w:rPr>
              <w:t>as ettevõtjad teevad tootmisprotsessi või tootega seotud ja õigusaktidega sätestatud kohustuste täitmiseks</w:t>
            </w:r>
            <w:r w:rsidR="00284247">
              <w:rPr>
                <w:rFonts w:ascii="Times New Roman" w:eastAsia="Times New Roman" w:hAnsi="Times New Roman" w:cs="Times New Roman"/>
                <w:sz w:val="24"/>
                <w:szCs w:val="24"/>
              </w:rPr>
              <w:t xml:space="preserve"> kulusid/tegevusi, n</w:t>
            </w:r>
            <w:r w:rsidR="000B4ED6" w:rsidRPr="00FF0C2C">
              <w:rPr>
                <w:rFonts w:ascii="Times New Roman" w:eastAsia="Times New Roman" w:hAnsi="Times New Roman" w:cs="Times New Roman"/>
                <w:sz w:val="24"/>
                <w:szCs w:val="24"/>
              </w:rPr>
              <w:t>t toodete, teenuste standardite rakendamine, kontroll.</w:t>
            </w:r>
            <w:r w:rsidR="00284247">
              <w:rPr>
                <w:rFonts w:ascii="Times New Roman" w:eastAsia="Times New Roman" w:hAnsi="Times New Roman" w:cs="Times New Roman"/>
                <w:sz w:val="24"/>
                <w:szCs w:val="24"/>
              </w:rPr>
              <w:t xml:space="preserve"> </w:t>
            </w:r>
            <w:r w:rsidR="000B4ED6">
              <w:rPr>
                <w:rFonts w:ascii="Times New Roman" w:eastAsia="Times New Roman" w:hAnsi="Times New Roman" w:cs="Times New Roman"/>
                <w:sz w:val="24"/>
                <w:szCs w:val="24"/>
              </w:rPr>
              <w:t>K</w:t>
            </w:r>
            <w:r w:rsidR="000B4ED6" w:rsidRPr="00FF0C2C">
              <w:rPr>
                <w:rFonts w:ascii="Times New Roman" w:eastAsia="Times New Roman" w:hAnsi="Times New Roman" w:cs="Times New Roman"/>
                <w:sz w:val="24"/>
                <w:szCs w:val="24"/>
              </w:rPr>
              <w:t>ulu/</w:t>
            </w:r>
            <w:r w:rsidR="000B4ED6">
              <w:rPr>
                <w:rFonts w:ascii="Times New Roman" w:eastAsia="Times New Roman" w:hAnsi="Times New Roman" w:cs="Times New Roman"/>
                <w:sz w:val="24"/>
                <w:szCs w:val="24"/>
              </w:rPr>
              <w:t>koormus tarkvara arenduskuluna, vajadus</w:t>
            </w:r>
            <w:r w:rsidR="000B4ED6" w:rsidRPr="00FF0C2C">
              <w:rPr>
                <w:rFonts w:ascii="Times New Roman" w:eastAsia="Times New Roman" w:hAnsi="Times New Roman" w:cs="Times New Roman"/>
                <w:sz w:val="24"/>
                <w:szCs w:val="24"/>
              </w:rPr>
              <w:t xml:space="preserve"> </w:t>
            </w:r>
            <w:r w:rsidR="000B4ED6">
              <w:rPr>
                <w:rFonts w:ascii="Times New Roman" w:eastAsia="Times New Roman" w:hAnsi="Times New Roman" w:cs="Times New Roman"/>
                <w:sz w:val="24"/>
                <w:szCs w:val="24"/>
              </w:rPr>
              <w:t xml:space="preserve">töötajaid koolitada, </w:t>
            </w:r>
            <w:r w:rsidR="000B4ED6" w:rsidRPr="00FF0C2C">
              <w:rPr>
                <w:rFonts w:ascii="Times New Roman" w:eastAsia="Times New Roman" w:hAnsi="Times New Roman" w:cs="Times New Roman"/>
                <w:sz w:val="24"/>
                <w:szCs w:val="24"/>
              </w:rPr>
              <w:t>rakendada täiendavaid standa</w:t>
            </w:r>
            <w:r w:rsidR="000B4ED6">
              <w:rPr>
                <w:rFonts w:ascii="Times New Roman" w:eastAsia="Times New Roman" w:hAnsi="Times New Roman" w:cs="Times New Roman"/>
                <w:sz w:val="24"/>
                <w:szCs w:val="24"/>
              </w:rPr>
              <w:t xml:space="preserve">rdeid, </w:t>
            </w:r>
            <w:r w:rsidR="000B4ED6" w:rsidRPr="00FF0C2C">
              <w:rPr>
                <w:rFonts w:ascii="Times New Roman" w:eastAsia="Times New Roman" w:hAnsi="Times New Roman" w:cs="Times New Roman"/>
                <w:sz w:val="24"/>
                <w:szCs w:val="24"/>
              </w:rPr>
              <w:t>toodete ja teenuste täiendavaks/teistsuguse</w:t>
            </w:r>
            <w:r w:rsidR="000B4ED6">
              <w:rPr>
                <w:rFonts w:ascii="Times New Roman" w:eastAsia="Times New Roman" w:hAnsi="Times New Roman" w:cs="Times New Roman"/>
                <w:sz w:val="24"/>
                <w:szCs w:val="24"/>
              </w:rPr>
              <w:t>k</w:t>
            </w:r>
            <w:r w:rsidR="000B4ED6" w:rsidRPr="00FF0C2C">
              <w:rPr>
                <w:rFonts w:ascii="Times New Roman" w:eastAsia="Times New Roman" w:hAnsi="Times New Roman" w:cs="Times New Roman"/>
                <w:sz w:val="24"/>
                <w:szCs w:val="24"/>
              </w:rPr>
              <w:t xml:space="preserve">s kontrolliks, testimiseks, märgistamiseks, </w:t>
            </w:r>
            <w:proofErr w:type="spellStart"/>
            <w:r w:rsidR="000B4ED6" w:rsidRPr="00FF0C2C">
              <w:rPr>
                <w:rFonts w:ascii="Times New Roman" w:eastAsia="Times New Roman" w:hAnsi="Times New Roman" w:cs="Times New Roman"/>
                <w:sz w:val="24"/>
                <w:szCs w:val="24"/>
              </w:rPr>
              <w:t>turundamiseks</w:t>
            </w:r>
            <w:proofErr w:type="spellEnd"/>
            <w:r w:rsidR="000B4ED6">
              <w:rPr>
                <w:rFonts w:ascii="Times New Roman" w:eastAsia="Times New Roman" w:hAnsi="Times New Roman" w:cs="Times New Roman"/>
                <w:sz w:val="24"/>
                <w:szCs w:val="24"/>
              </w:rPr>
              <w:t xml:space="preserve">, eksponeerimiseks (sh müügiks). </w:t>
            </w:r>
            <w:r w:rsidR="00284247">
              <w:rPr>
                <w:rFonts w:ascii="Times New Roman" w:eastAsia="Times New Roman" w:hAnsi="Times New Roman" w:cs="Times New Roman"/>
                <w:sz w:val="24"/>
                <w:szCs w:val="24"/>
              </w:rPr>
              <w:t>Selgitada, k</w:t>
            </w:r>
            <w:r w:rsidR="000B4ED6" w:rsidRPr="00FF0C2C">
              <w:rPr>
                <w:rFonts w:ascii="Times New Roman" w:eastAsia="Times New Roman" w:hAnsi="Times New Roman" w:cs="Times New Roman"/>
                <w:sz w:val="24"/>
                <w:szCs w:val="24"/>
              </w:rPr>
              <w:t xml:space="preserve">as </w:t>
            </w:r>
            <w:r w:rsidR="000B4ED6">
              <w:rPr>
                <w:rFonts w:ascii="Times New Roman" w:eastAsia="Times New Roman" w:hAnsi="Times New Roman" w:cs="Times New Roman"/>
                <w:sz w:val="24"/>
                <w:szCs w:val="24"/>
              </w:rPr>
              <w:t>vajadus on ühekordse</w:t>
            </w:r>
            <w:r w:rsidR="000B4ED6" w:rsidRPr="00FF0C2C">
              <w:rPr>
                <w:rFonts w:ascii="Times New Roman" w:eastAsia="Times New Roman" w:hAnsi="Times New Roman" w:cs="Times New Roman"/>
                <w:sz w:val="24"/>
                <w:szCs w:val="24"/>
              </w:rPr>
              <w:t xml:space="preserve"> või </w:t>
            </w:r>
            <w:r w:rsidR="000B4ED6">
              <w:rPr>
                <w:rFonts w:ascii="Times New Roman" w:eastAsia="Times New Roman" w:hAnsi="Times New Roman" w:cs="Times New Roman"/>
                <w:sz w:val="24"/>
                <w:szCs w:val="24"/>
              </w:rPr>
              <w:t>pideva</w:t>
            </w:r>
            <w:r w:rsidR="00284247">
              <w:rPr>
                <w:rFonts w:ascii="Times New Roman" w:eastAsia="Times New Roman" w:hAnsi="Times New Roman" w:cs="Times New Roman"/>
                <w:sz w:val="24"/>
                <w:szCs w:val="24"/>
              </w:rPr>
              <w:t xml:space="preserve"> (rutiinse</w:t>
            </w:r>
            <w:r w:rsidR="000B4ED6" w:rsidRPr="00FF0C2C">
              <w:rPr>
                <w:rFonts w:ascii="Times New Roman" w:eastAsia="Times New Roman" w:hAnsi="Times New Roman" w:cs="Times New Roman"/>
                <w:sz w:val="24"/>
                <w:szCs w:val="24"/>
              </w:rPr>
              <w:t>) tegevus</w:t>
            </w:r>
            <w:r w:rsidR="000B4ED6">
              <w:rPr>
                <w:rFonts w:ascii="Times New Roman" w:eastAsia="Times New Roman" w:hAnsi="Times New Roman" w:cs="Times New Roman"/>
                <w:sz w:val="24"/>
                <w:szCs w:val="24"/>
              </w:rPr>
              <w:t xml:space="preserve">e järele. </w:t>
            </w:r>
            <w:r w:rsidR="000B4ED6" w:rsidRPr="00407C4C">
              <w:rPr>
                <w:rFonts w:ascii="Times New Roman" w:hAnsi="Times New Roman" w:cs="Times New Roman"/>
                <w:sz w:val="24"/>
                <w:szCs w:val="24"/>
              </w:rPr>
              <w:t xml:space="preserve">Kas lahendus suurendab töötajate töökulu (sh tööaega, rahaline mõõde)? </w:t>
            </w:r>
            <w:r w:rsidRPr="00407C4C">
              <w:rPr>
                <w:rFonts w:ascii="Times New Roman" w:hAnsi="Times New Roman" w:cs="Times New Roman"/>
                <w:sz w:val="24"/>
                <w:szCs w:val="24"/>
              </w:rPr>
              <w:t>A</w:t>
            </w:r>
            <w:r w:rsidR="000B4ED6" w:rsidRPr="00407C4C">
              <w:rPr>
                <w:rFonts w:ascii="Times New Roman" w:hAnsi="Times New Roman" w:cs="Times New Roman"/>
                <w:sz w:val="24"/>
                <w:szCs w:val="24"/>
              </w:rPr>
              <w:t>nalüüsida, kui palju suurenevad jooksvad kulud (aeg, raha) ettevõtjale.</w:t>
            </w:r>
            <w:r>
              <w:rPr>
                <w:rFonts w:ascii="Times New Roman" w:eastAsia="Times New Roman" w:hAnsi="Times New Roman" w:cs="Times New Roman"/>
                <w:sz w:val="24"/>
                <w:szCs w:val="24"/>
              </w:rPr>
              <w:t xml:space="preserve"> </w:t>
            </w:r>
            <w:r w:rsidR="000B4ED6" w:rsidRPr="00407C4C">
              <w:rPr>
                <w:rFonts w:ascii="Times New Roman" w:hAnsi="Times New Roman" w:cs="Times New Roman"/>
                <w:sz w:val="24"/>
                <w:szCs w:val="24"/>
              </w:rPr>
              <w:t xml:space="preserve">Kas jooksvat kulu/koormust on </w:t>
            </w:r>
            <w:r w:rsidR="000B4ED6" w:rsidRPr="00407C4C">
              <w:rPr>
                <w:rFonts w:ascii="Times New Roman" w:hAnsi="Times New Roman" w:cs="Times New Roman"/>
                <w:b/>
                <w:sz w:val="24"/>
                <w:szCs w:val="24"/>
              </w:rPr>
              <w:t>ühekordse investeeringuga</w:t>
            </w:r>
            <w:r w:rsidR="000B4ED6" w:rsidRPr="00407C4C">
              <w:rPr>
                <w:rFonts w:ascii="Times New Roman" w:hAnsi="Times New Roman" w:cs="Times New Roman"/>
                <w:sz w:val="24"/>
                <w:szCs w:val="24"/>
              </w:rPr>
              <w:t xml:space="preserve"> võimalik kaotada? </w:t>
            </w:r>
          </w:p>
        </w:tc>
        <w:tc>
          <w:tcPr>
            <w:tcW w:w="10884" w:type="dxa"/>
          </w:tcPr>
          <w:p w14:paraId="317E12B0" w14:textId="464955A6" w:rsidR="001C6F6E" w:rsidRPr="002A1026" w:rsidRDefault="001C6F6E" w:rsidP="001C6F6E"/>
        </w:tc>
      </w:tr>
    </w:tbl>
    <w:p w14:paraId="08A33DCB" w14:textId="77777777" w:rsidR="00407C4C" w:rsidRDefault="00407C4C">
      <w:r>
        <w:lastRenderedPageBreak/>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1D1A5AE5" w14:textId="77777777" w:rsidTr="00407C4C">
        <w:tc>
          <w:tcPr>
            <w:tcW w:w="2404" w:type="dxa"/>
          </w:tcPr>
          <w:p w14:paraId="199BBE57" w14:textId="3ED4E6B3" w:rsidR="001C6F6E" w:rsidRPr="00E603A9"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1324E3D6" w14:textId="0B847FF3" w:rsidR="001C6F6E" w:rsidRPr="00E603A9" w:rsidRDefault="001C6F6E" w:rsidP="001C6F6E">
            <w:pPr>
              <w:spacing w:before="120"/>
              <w:rPr>
                <w:rFonts w:ascii="Times New Roman" w:hAnsi="Times New Roman" w:cs="Times New Roman"/>
                <w:b/>
                <w:sz w:val="24"/>
                <w:szCs w:val="24"/>
              </w:rPr>
            </w:pPr>
            <w:r w:rsidRPr="00E603A9">
              <w:rPr>
                <w:rFonts w:ascii="Times New Roman" w:hAnsi="Times New Roman" w:cs="Times New Roman"/>
                <w:b/>
                <w:sz w:val="24"/>
                <w:szCs w:val="24"/>
              </w:rPr>
              <w:t>Mõju ettevõtlusele</w:t>
            </w:r>
          </w:p>
          <w:p w14:paraId="072CE346" w14:textId="31C363C2" w:rsidR="001C6F6E" w:rsidRPr="00E603A9" w:rsidRDefault="00CF773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M</w:t>
            </w:r>
            <w:r w:rsidR="001C6F6E" w:rsidRPr="00E603A9">
              <w:rPr>
                <w:rFonts w:ascii="Times New Roman" w:hAnsi="Times New Roman" w:cs="Times New Roman"/>
                <w:b/>
                <w:sz w:val="24"/>
                <w:szCs w:val="24"/>
              </w:rPr>
              <w:t>aksukeskkond</w:t>
            </w:r>
            <w:r>
              <w:rPr>
                <w:rFonts w:ascii="Times New Roman" w:hAnsi="Times New Roman" w:cs="Times New Roman"/>
                <w:b/>
                <w:sz w:val="24"/>
                <w:szCs w:val="24"/>
              </w:rPr>
              <w:t>, tulud ja kulud</w:t>
            </w:r>
          </w:p>
          <w:p w14:paraId="38925493" w14:textId="77777777"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mikro- ja väikeettevõtjad</w:t>
            </w:r>
          </w:p>
          <w:p w14:paraId="457EB751" w14:textId="6EA7AD2F"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krediidi- ja maksevõimelisus</w:t>
            </w:r>
          </w:p>
          <w:p w14:paraId="19536616" w14:textId="0ED1ED98"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äritegevuse aktiivsus</w:t>
            </w:r>
            <w:r w:rsidR="00666CBA">
              <w:rPr>
                <w:rFonts w:ascii="Times New Roman" w:hAnsi="Times New Roman" w:cs="Times New Roman"/>
                <w:b/>
                <w:sz w:val="24"/>
                <w:szCs w:val="24"/>
              </w:rPr>
              <w:t xml:space="preserve"> ja ettevõtete jätkusuutlikkus</w:t>
            </w:r>
          </w:p>
          <w:p w14:paraId="6AFF9796" w14:textId="27513392" w:rsidR="001C6F6E" w:rsidRPr="00CF773E" w:rsidRDefault="001C6F6E" w:rsidP="00CF773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konkurents</w:t>
            </w:r>
          </w:p>
          <w:p w14:paraId="414A9D76" w14:textId="103100EA"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innovatsioon</w:t>
            </w:r>
          </w:p>
          <w:p w14:paraId="071530E5" w14:textId="787A5EA7"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väliskaubandus</w:t>
            </w:r>
          </w:p>
          <w:p w14:paraId="7C2E3AAA" w14:textId="0ABD5FAF"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proofErr w:type="spellStart"/>
            <w:r w:rsidRPr="00E603A9">
              <w:rPr>
                <w:rFonts w:ascii="Times New Roman" w:hAnsi="Times New Roman" w:cs="Times New Roman"/>
                <w:b/>
                <w:sz w:val="24"/>
                <w:szCs w:val="24"/>
              </w:rPr>
              <w:t>ettevõtjatevaheline</w:t>
            </w:r>
            <w:proofErr w:type="spellEnd"/>
            <w:r w:rsidRPr="00E603A9">
              <w:rPr>
                <w:rFonts w:ascii="Times New Roman" w:hAnsi="Times New Roman" w:cs="Times New Roman"/>
                <w:b/>
                <w:sz w:val="24"/>
                <w:szCs w:val="24"/>
              </w:rPr>
              <w:t xml:space="preserve"> koostöö</w:t>
            </w:r>
          </w:p>
          <w:p w14:paraId="06E1C4F5" w14:textId="0F385B12" w:rsidR="001C6F6E" w:rsidRPr="00E603A9" w:rsidRDefault="001C6F6E" w:rsidP="001C6F6E">
            <w:pPr>
              <w:pStyle w:val="Loendilik"/>
              <w:numPr>
                <w:ilvl w:val="0"/>
                <w:numId w:val="11"/>
              </w:numPr>
              <w:spacing w:before="240"/>
              <w:ind w:left="459" w:hanging="357"/>
              <w:rPr>
                <w:rFonts w:ascii="Times New Roman" w:hAnsi="Times New Roman" w:cs="Times New Roman"/>
                <w:b/>
                <w:sz w:val="24"/>
                <w:szCs w:val="24"/>
              </w:rPr>
            </w:pPr>
            <w:r w:rsidRPr="00E603A9">
              <w:rPr>
                <w:rFonts w:ascii="Times New Roman" w:hAnsi="Times New Roman" w:cs="Times New Roman"/>
                <w:b/>
                <w:sz w:val="24"/>
                <w:szCs w:val="24"/>
              </w:rPr>
              <w:t>ettevõtluse läbipaistvus</w:t>
            </w:r>
          </w:p>
        </w:tc>
        <w:tc>
          <w:tcPr>
            <w:tcW w:w="14994" w:type="dxa"/>
            <w:tcBorders>
              <w:top w:val="single" w:sz="4" w:space="0" w:color="auto"/>
              <w:bottom w:val="single" w:sz="4" w:space="0" w:color="auto"/>
            </w:tcBorders>
          </w:tcPr>
          <w:p w14:paraId="1E4DAB12" w14:textId="0C563540" w:rsidR="001C6F6E" w:rsidRPr="00E603A9" w:rsidRDefault="001C6F6E" w:rsidP="001C6F6E">
            <w:pPr>
              <w:pStyle w:val="Loendilik"/>
              <w:numPr>
                <w:ilvl w:val="0"/>
                <w:numId w:val="5"/>
              </w:numPr>
              <w:spacing w:before="120" w:after="120"/>
              <w:ind w:left="714" w:hanging="357"/>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ettevõtjate maksukeskkonda</w:t>
            </w:r>
            <w:r w:rsidR="000C4F32">
              <w:rPr>
                <w:rFonts w:ascii="Times New Roman" w:hAnsi="Times New Roman" w:cs="Times New Roman"/>
                <w:b/>
                <w:sz w:val="24"/>
                <w:szCs w:val="24"/>
              </w:rPr>
              <w:t xml:space="preserve"> või muid otseseid kulusid või tulusid</w:t>
            </w:r>
            <w:r w:rsidRPr="00E603A9">
              <w:rPr>
                <w:rFonts w:ascii="Times New Roman" w:hAnsi="Times New Roman" w:cs="Times New Roman"/>
                <w:b/>
                <w:sz w:val="24"/>
                <w:szCs w:val="24"/>
              </w:rPr>
              <w:t>?</w:t>
            </w:r>
          </w:p>
          <w:p w14:paraId="24A890A1" w14:textId="481D7753" w:rsidR="001C6F6E"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ettevõtjatele kehtestatud makse</w:t>
            </w:r>
            <w:r>
              <w:rPr>
                <w:rFonts w:ascii="Times New Roman" w:hAnsi="Times New Roman" w:cs="Times New Roman"/>
                <w:sz w:val="24"/>
                <w:szCs w:val="24"/>
              </w:rPr>
              <w:t>,</w:t>
            </w:r>
            <w:r w:rsidR="00331341">
              <w:rPr>
                <w:rFonts w:ascii="Times New Roman" w:hAnsi="Times New Roman" w:cs="Times New Roman"/>
                <w:sz w:val="24"/>
                <w:szCs w:val="24"/>
              </w:rPr>
              <w:t xml:space="preserve"> tasusid,</w:t>
            </w:r>
            <w:r>
              <w:rPr>
                <w:rFonts w:ascii="Times New Roman" w:hAnsi="Times New Roman" w:cs="Times New Roman"/>
                <w:sz w:val="24"/>
                <w:szCs w:val="24"/>
              </w:rPr>
              <w:t xml:space="preserve"> </w:t>
            </w:r>
            <w:r w:rsidRPr="00E603A9">
              <w:rPr>
                <w:rFonts w:ascii="Times New Roman" w:hAnsi="Times New Roman" w:cs="Times New Roman"/>
                <w:sz w:val="24"/>
                <w:szCs w:val="24"/>
              </w:rPr>
              <w:t xml:space="preserve">maksumäärasid </w:t>
            </w:r>
            <w:r>
              <w:rPr>
                <w:rFonts w:ascii="Times New Roman" w:hAnsi="Times New Roman" w:cs="Times New Roman"/>
                <w:sz w:val="24"/>
                <w:szCs w:val="24"/>
              </w:rPr>
              <w:t xml:space="preserve">või -koormust </w:t>
            </w:r>
            <w:r w:rsidRPr="00E603A9">
              <w:rPr>
                <w:rFonts w:ascii="Times New Roman" w:hAnsi="Times New Roman" w:cs="Times New Roman"/>
                <w:sz w:val="24"/>
                <w:szCs w:val="24"/>
              </w:rPr>
              <w:t xml:space="preserve">(tulumaks, käibemaks, tollimaks, aktsiisid, keskkonnatasud jm)? </w:t>
            </w:r>
            <w:r>
              <w:rPr>
                <w:rFonts w:ascii="Times New Roman" w:hAnsi="Times New Roman" w:cs="Times New Roman"/>
                <w:sz w:val="24"/>
                <w:szCs w:val="24"/>
              </w:rPr>
              <w:t>Otseselt ja kaudselt avalduvad mõjud.</w:t>
            </w:r>
            <w:r w:rsidRPr="00E603A9">
              <w:rPr>
                <w:rFonts w:ascii="Times New Roman" w:hAnsi="Times New Roman" w:cs="Times New Roman"/>
                <w:sz w:val="24"/>
                <w:szCs w:val="24"/>
              </w:rPr>
              <w:t xml:space="preserve"> Maksukorralduse või maksukeskkonna stabiilsus</w:t>
            </w:r>
            <w:r>
              <w:rPr>
                <w:rFonts w:ascii="Times New Roman" w:hAnsi="Times New Roman" w:cs="Times New Roman"/>
                <w:sz w:val="24"/>
                <w:szCs w:val="24"/>
              </w:rPr>
              <w:t xml:space="preserve"> ja selle</w:t>
            </w:r>
            <w:r w:rsidRPr="00E603A9">
              <w:rPr>
                <w:rFonts w:ascii="Times New Roman" w:hAnsi="Times New Roman" w:cs="Times New Roman"/>
                <w:sz w:val="24"/>
                <w:szCs w:val="24"/>
              </w:rPr>
              <w:t xml:space="preserve"> mõju.</w:t>
            </w:r>
          </w:p>
          <w:p w14:paraId="22EB5AC7" w14:textId="6A766569" w:rsidR="000C4F32" w:rsidRPr="00E603A9" w:rsidRDefault="000C4F32"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Muud otsesed kulud, näiteks to</w:t>
            </w:r>
            <w:r w:rsidR="00331341">
              <w:rPr>
                <w:rFonts w:ascii="Times New Roman" w:hAnsi="Times New Roman" w:cs="Times New Roman"/>
                <w:sz w:val="24"/>
                <w:szCs w:val="24"/>
              </w:rPr>
              <w:t>otmisressursside</w:t>
            </w:r>
            <w:r>
              <w:rPr>
                <w:rFonts w:ascii="Times New Roman" w:hAnsi="Times New Roman" w:cs="Times New Roman"/>
                <w:sz w:val="24"/>
                <w:szCs w:val="24"/>
              </w:rPr>
              <w:t xml:space="preserve"> kättesaadavus ja hind, </w:t>
            </w:r>
            <w:r w:rsidR="00331341">
              <w:rPr>
                <w:rFonts w:ascii="Times New Roman" w:hAnsi="Times New Roman" w:cs="Times New Roman"/>
                <w:sz w:val="24"/>
                <w:szCs w:val="24"/>
              </w:rPr>
              <w:t>tarbimine, riigipoolsed toetused või kohustused</w:t>
            </w:r>
            <w:r w:rsidR="00E03975">
              <w:rPr>
                <w:rFonts w:ascii="Times New Roman" w:hAnsi="Times New Roman" w:cs="Times New Roman"/>
                <w:sz w:val="24"/>
                <w:szCs w:val="24"/>
              </w:rPr>
              <w:t xml:space="preserve"> (vt ka alavaldkonda „halduskoormus“)</w:t>
            </w:r>
          </w:p>
          <w:p w14:paraId="74488078" w14:textId="77777777"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mikro- või väikeettevõtjaid?</w:t>
            </w:r>
          </w:p>
          <w:p w14:paraId="1C756B8A" w14:textId="77777777" w:rsidR="001C6F6E" w:rsidRDefault="001C6F6E" w:rsidP="001C6F6E">
            <w:pPr>
              <w:spacing w:after="120"/>
              <w:ind w:left="743"/>
              <w:jc w:val="both"/>
              <w:rPr>
                <w:rFonts w:ascii="Times New Roman" w:hAnsi="Times New Roman" w:cs="Times New Roman"/>
                <w:sz w:val="24"/>
                <w:szCs w:val="24"/>
              </w:rPr>
            </w:pPr>
            <w:r>
              <w:rPr>
                <w:rFonts w:ascii="Times New Roman" w:hAnsi="Times New Roman" w:cs="Times New Roman"/>
                <w:sz w:val="24"/>
                <w:szCs w:val="24"/>
              </w:rPr>
              <w:t xml:space="preserve">Võrreldes suurte ettevõtjatega, võib sama õiguslik muudatus mõjutada mikro- ja väikeettevõtjaid proportsionaalselt enam. Eelkõige ilmneb see muudatuste puhul, millega kaasnevad ettevõtjatele uued kohustused ja halduskoormuse kasv, või millega muudetakse kehtivaid nõuded ning tekib vajadus uue regulatsiooniga kohaneda. </w:t>
            </w:r>
          </w:p>
          <w:p w14:paraId="5FAB4EFE" w14:textId="7566911F" w:rsidR="001C6F6E" w:rsidRDefault="001C6F6E" w:rsidP="001C6F6E">
            <w:pPr>
              <w:spacing w:after="120"/>
              <w:ind w:left="743"/>
              <w:jc w:val="both"/>
              <w:rPr>
                <w:rFonts w:ascii="Times New Roman" w:hAnsi="Times New Roman" w:cs="Times New Roman"/>
                <w:sz w:val="24"/>
                <w:szCs w:val="24"/>
              </w:rPr>
            </w:pPr>
            <w:r>
              <w:rPr>
                <w:rFonts w:ascii="Times New Roman" w:hAnsi="Times New Roman" w:cs="Times New Roman"/>
                <w:sz w:val="24"/>
                <w:szCs w:val="24"/>
              </w:rPr>
              <w:t xml:space="preserve">Põhjuseks on väikeettevõtjate suurem ajakulu, näiteks seoses uue regulatsiooni mõistmise, uute nõuete rakendamise või avaliku sektori asutustega suhtlemisega. Kui suuremas ettevõttes on võimalik antud ülesandeid delegeerida, siis mikro- või väikeettevõtetes enamasti mitte. Teine asjaolu, mis tingib proportsionaalselt suurema mõju väikeettevõtjatele, on regulatsiooni kohaldamiseks tehtavad kulud ja investeeringud (nt hügieeni- või tööohutusnõuded). Selliste kulude suhe müügitulusse on väikeettevõtjate jaoks enamasti suurem ja rahaliselt tuntavam.   </w:t>
            </w:r>
          </w:p>
          <w:p w14:paraId="71DEE34F" w14:textId="6529C26D" w:rsidR="001C6F6E" w:rsidRDefault="001C6F6E" w:rsidP="001C6F6E">
            <w:pPr>
              <w:spacing w:after="120"/>
              <w:ind w:left="743"/>
              <w:jc w:val="both"/>
              <w:rPr>
                <w:rFonts w:ascii="Times New Roman" w:hAnsi="Times New Roman" w:cs="Times New Roman"/>
                <w:sz w:val="24"/>
                <w:szCs w:val="24"/>
              </w:rPr>
            </w:pPr>
            <w:r w:rsidRPr="00FF0C2C">
              <w:rPr>
                <w:rFonts w:ascii="Times New Roman" w:hAnsi="Times New Roman" w:cs="Times New Roman"/>
                <w:sz w:val="24"/>
                <w:szCs w:val="24"/>
              </w:rPr>
              <w:t>Kui õigusaktiga kaasneb uusi kohustusi mikro- või väikeettevõtjatele või suureneb nende koormus või kulud</w:t>
            </w:r>
            <w:r w:rsidRPr="00A521E7">
              <w:rPr>
                <w:rFonts w:ascii="Times New Roman" w:hAnsi="Times New Roman" w:cs="Times New Roman"/>
                <w:sz w:val="24"/>
                <w:szCs w:val="24"/>
              </w:rPr>
              <w:t xml:space="preserve">, tuleb </w:t>
            </w:r>
            <w:r>
              <w:rPr>
                <w:rFonts w:ascii="Times New Roman" w:hAnsi="Times New Roman" w:cs="Times New Roman"/>
                <w:sz w:val="24"/>
                <w:szCs w:val="24"/>
              </w:rPr>
              <w:t>mõjude hindamisel läbida järgnevad sammud</w:t>
            </w:r>
            <w:r>
              <w:rPr>
                <w:rStyle w:val="Allmrkuseviide"/>
                <w:rFonts w:ascii="Times New Roman" w:hAnsi="Times New Roman" w:cs="Times New Roman"/>
                <w:sz w:val="24"/>
                <w:szCs w:val="24"/>
              </w:rPr>
              <w:footnoteReference w:id="3"/>
            </w:r>
            <w:r>
              <w:rPr>
                <w:rFonts w:ascii="Times New Roman" w:hAnsi="Times New Roman" w:cs="Times New Roman"/>
                <w:sz w:val="24"/>
                <w:szCs w:val="24"/>
              </w:rPr>
              <w:t>:</w:t>
            </w:r>
          </w:p>
          <w:p w14:paraId="5730DE5D" w14:textId="77777777" w:rsidR="001C6F6E" w:rsidRPr="00CE11CA" w:rsidRDefault="001C6F6E" w:rsidP="001C6F6E">
            <w:pPr>
              <w:pStyle w:val="Loendilik"/>
              <w:numPr>
                <w:ilvl w:val="0"/>
                <w:numId w:val="26"/>
              </w:numPr>
              <w:spacing w:after="120"/>
              <w:ind w:left="1592" w:hanging="357"/>
              <w:contextualSpacing w:val="0"/>
              <w:rPr>
                <w:rFonts w:ascii="Times New Roman" w:hAnsi="Times New Roman" w:cs="Times New Roman"/>
                <w:sz w:val="24"/>
                <w:szCs w:val="24"/>
                <w:u w:val="single"/>
              </w:rPr>
            </w:pPr>
            <w:r w:rsidRPr="00CE11CA">
              <w:rPr>
                <w:rFonts w:ascii="Times New Roman" w:hAnsi="Times New Roman" w:cs="Times New Roman"/>
                <w:sz w:val="24"/>
                <w:szCs w:val="24"/>
                <w:u w:val="single"/>
              </w:rPr>
              <w:t>mõjutatud ettevõtjate väljaselgitamine.</w:t>
            </w:r>
          </w:p>
          <w:p w14:paraId="08CF8595" w14:textId="699F4ED0" w:rsidR="001C6F6E" w:rsidRDefault="001C6F6E" w:rsidP="001C6F6E">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 xml:space="preserve">Võimalikult täpselt tuleks hinnata, kui paljusid ettevõtjaid kavandatud lahendus puudutab, seejuures kui paljusid mikro- ja väikeettevõtjaid. Piiritleda mõjutatud sihtrühm selliste tunnuste järgi, nagu tegevusala, töötajate arv ja osakaal, müügitulu jaotus, piirkondlik paiknemine jm.  </w:t>
            </w:r>
          </w:p>
          <w:p w14:paraId="1C4458E8" w14:textId="5C37D66C" w:rsidR="001C6F6E" w:rsidRPr="00CE11CA" w:rsidRDefault="001C6F6E" w:rsidP="001C6F6E">
            <w:pPr>
              <w:pStyle w:val="Loendilik"/>
              <w:numPr>
                <w:ilvl w:val="0"/>
                <w:numId w:val="26"/>
              </w:numPr>
              <w:spacing w:after="120"/>
              <w:ind w:left="1592"/>
              <w:contextualSpacing w:val="0"/>
              <w:rPr>
                <w:rFonts w:ascii="Times New Roman" w:hAnsi="Times New Roman" w:cs="Times New Roman"/>
                <w:sz w:val="24"/>
                <w:szCs w:val="24"/>
                <w:u w:val="single"/>
              </w:rPr>
            </w:pPr>
            <w:r>
              <w:rPr>
                <w:rFonts w:ascii="Times New Roman" w:hAnsi="Times New Roman" w:cs="Times New Roman"/>
                <w:sz w:val="24"/>
                <w:szCs w:val="24"/>
                <w:u w:val="single"/>
              </w:rPr>
              <w:t>Ettevõtjatega</w:t>
            </w:r>
            <w:r w:rsidRPr="00CE11CA">
              <w:rPr>
                <w:rFonts w:ascii="Times New Roman" w:hAnsi="Times New Roman" w:cs="Times New Roman"/>
                <w:sz w:val="24"/>
                <w:szCs w:val="24"/>
                <w:u w:val="single"/>
              </w:rPr>
              <w:t xml:space="preserve"> konsulteerimine.</w:t>
            </w:r>
          </w:p>
          <w:p w14:paraId="05138378" w14:textId="1CB43501" w:rsidR="001C6F6E" w:rsidRDefault="001C6F6E" w:rsidP="001C6F6E">
            <w:pPr>
              <w:spacing w:after="120"/>
              <w:ind w:left="1592"/>
              <w:jc w:val="both"/>
              <w:rPr>
                <w:rFonts w:ascii="Times New Roman" w:hAnsi="Times New Roman" w:cs="Times New Roman"/>
                <w:sz w:val="24"/>
                <w:szCs w:val="24"/>
              </w:rPr>
            </w:pPr>
            <w:r>
              <w:rPr>
                <w:rFonts w:ascii="Times New Roman" w:hAnsi="Times New Roman" w:cs="Times New Roman"/>
                <w:sz w:val="24"/>
                <w:szCs w:val="24"/>
              </w:rPr>
              <w:t>Eelpool kirjeldatud ulatuses väikeettevõtjaid puudutavate muudatuste puhul tuleb kaasata ettevõtjad õigusakti väljatöötamisse võimalikult varajases etapis</w:t>
            </w:r>
            <w:r w:rsidR="00A521E7">
              <w:rPr>
                <w:rFonts w:ascii="Times New Roman" w:hAnsi="Times New Roman" w:cs="Times New Roman"/>
                <w:sz w:val="24"/>
                <w:szCs w:val="24"/>
              </w:rPr>
              <w:t>, lähtudes eelnõu koostaja hinnangust</w:t>
            </w:r>
            <w:r>
              <w:rPr>
                <w:rFonts w:ascii="Times New Roman" w:hAnsi="Times New Roman" w:cs="Times New Roman"/>
                <w:sz w:val="24"/>
                <w:szCs w:val="24"/>
              </w:rPr>
              <w:t xml:space="preserve">. Kaasamistegevused võivad hõlmata näiteks arutelu (väike)ettevõtjate esindusorganisatsioonidega, väikeettevõtjate ümarlaudu või fookusgruppe, ankeetküsitlusi või uuringuid. Varajast ja tulemuslikku kaasamist hõlbustab seaduseelnõu väljatöötamiskavatsuse koostamine. </w:t>
            </w:r>
          </w:p>
          <w:p w14:paraId="58A73522" w14:textId="0AB24552" w:rsidR="001C6F6E" w:rsidRPr="00CE11CA" w:rsidRDefault="001C6F6E" w:rsidP="001C6F6E">
            <w:pPr>
              <w:pStyle w:val="Loendilik"/>
              <w:numPr>
                <w:ilvl w:val="0"/>
                <w:numId w:val="26"/>
              </w:numPr>
              <w:spacing w:after="120"/>
              <w:ind w:left="1592" w:hanging="357"/>
              <w:contextualSpacing w:val="0"/>
              <w:rPr>
                <w:rFonts w:ascii="Times New Roman" w:hAnsi="Times New Roman" w:cs="Times New Roman"/>
                <w:sz w:val="24"/>
                <w:szCs w:val="24"/>
                <w:u w:val="single"/>
              </w:rPr>
            </w:pPr>
            <w:r w:rsidRPr="00CE11CA">
              <w:rPr>
                <w:rFonts w:ascii="Times New Roman" w:hAnsi="Times New Roman" w:cs="Times New Roman"/>
                <w:sz w:val="24"/>
                <w:szCs w:val="24"/>
                <w:u w:val="single"/>
              </w:rPr>
              <w:t xml:space="preserve">Väikeettevõtjatele avalduva mõju hindamine. </w:t>
            </w:r>
          </w:p>
          <w:p w14:paraId="21AE4F71" w14:textId="77777777" w:rsidR="001C6F6E" w:rsidRDefault="001C6F6E" w:rsidP="001C6F6E">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 xml:space="preserve">Lisaks mõjude hindamise metoodikas ja HÕNTE §-s 46 sätestatud nõuetele tuleb väikeettevõtjaid puudutavate muudatuste puhul eristada mõjusid sõltuvalt ettevõtte suurusest. Seletuskirjas sisalduv mõjuanalüüs peab andma ülevaate, milliseid ettevõtjaid regulatsioon mõjutab (eelnev punkt 1), kuidas ettevõtjaid otsustusprotsessi kaasati (punkt 2) ning kas ja milliseid leevendavaid meetmeid rakendatakse (punkt 4). </w:t>
            </w:r>
          </w:p>
          <w:p w14:paraId="372A5FB8" w14:textId="77777777" w:rsidR="001C6F6E" w:rsidRPr="00CE11CA" w:rsidRDefault="001C6F6E" w:rsidP="001C6F6E">
            <w:pPr>
              <w:pStyle w:val="Loendilik"/>
              <w:numPr>
                <w:ilvl w:val="0"/>
                <w:numId w:val="26"/>
              </w:numPr>
              <w:spacing w:after="120"/>
              <w:ind w:left="1592" w:hanging="357"/>
              <w:contextualSpacing w:val="0"/>
              <w:jc w:val="both"/>
              <w:rPr>
                <w:rFonts w:ascii="Times New Roman" w:hAnsi="Times New Roman" w:cs="Times New Roman"/>
                <w:sz w:val="24"/>
                <w:szCs w:val="24"/>
                <w:u w:val="single"/>
              </w:rPr>
            </w:pPr>
            <w:r w:rsidRPr="00CE11CA">
              <w:rPr>
                <w:rFonts w:ascii="Times New Roman" w:hAnsi="Times New Roman" w:cs="Times New Roman"/>
                <w:sz w:val="24"/>
                <w:szCs w:val="24"/>
                <w:u w:val="single"/>
              </w:rPr>
              <w:t xml:space="preserve">Leevendavate meetmete kaalumine. </w:t>
            </w:r>
          </w:p>
          <w:p w14:paraId="6FA6DC20" w14:textId="53BADC58" w:rsidR="001C6F6E" w:rsidRDefault="001C6F6E" w:rsidP="001C6F6E">
            <w:pPr>
              <w:pStyle w:val="Loendilik"/>
              <w:spacing w:after="120"/>
              <w:ind w:left="1592"/>
              <w:contextualSpacing w:val="0"/>
              <w:jc w:val="both"/>
              <w:rPr>
                <w:rFonts w:ascii="Times New Roman" w:hAnsi="Times New Roman" w:cs="Times New Roman"/>
                <w:sz w:val="24"/>
                <w:szCs w:val="24"/>
              </w:rPr>
            </w:pPr>
            <w:r>
              <w:rPr>
                <w:rFonts w:ascii="Times New Roman" w:hAnsi="Times New Roman" w:cs="Times New Roman"/>
                <w:sz w:val="24"/>
                <w:szCs w:val="24"/>
              </w:rPr>
              <w:t xml:space="preserve">Kui õigusakti väljatöötamisel on saanud selgeks, et kaasnevad mõjud mikro- või väikeettevõtjatele on koormavad, kuid õigusakti eesmärgi saavutamiseks möödapääsmatud, tuleks kaaluda leevendavate meetmete </w:t>
            </w:r>
            <w:r w:rsidR="00A521E7">
              <w:rPr>
                <w:rFonts w:ascii="Times New Roman" w:hAnsi="Times New Roman" w:cs="Times New Roman"/>
                <w:sz w:val="24"/>
                <w:szCs w:val="24"/>
              </w:rPr>
              <w:t xml:space="preserve">valdkonnapõhist </w:t>
            </w:r>
            <w:r>
              <w:rPr>
                <w:rFonts w:ascii="Times New Roman" w:hAnsi="Times New Roman" w:cs="Times New Roman"/>
                <w:sz w:val="24"/>
                <w:szCs w:val="24"/>
              </w:rPr>
              <w:t>rakendamist</w:t>
            </w:r>
            <w:r w:rsidR="00A521E7">
              <w:rPr>
                <w:rFonts w:ascii="Times New Roman" w:hAnsi="Times New Roman" w:cs="Times New Roman"/>
                <w:sz w:val="24"/>
                <w:szCs w:val="24"/>
              </w:rPr>
              <w:t xml:space="preserve"> ja nende mitterakendamise korral seda põhjendada</w:t>
            </w:r>
            <w:r>
              <w:rPr>
                <w:rFonts w:ascii="Times New Roman" w:hAnsi="Times New Roman" w:cs="Times New Roman"/>
                <w:sz w:val="24"/>
                <w:szCs w:val="24"/>
              </w:rPr>
              <w:t>. Näited võimalikest meetmetest:</w:t>
            </w:r>
          </w:p>
          <w:p w14:paraId="6F579FFF" w14:textId="486229C0" w:rsidR="001C6F6E" w:rsidRDefault="001C6F6E" w:rsidP="001C6F6E">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erandite kehtestamine, st regulatsiooni kohaldamisalast jäävad välja teatud tunnustele vastavad ettevõtted (nt </w:t>
            </w:r>
            <w:proofErr w:type="spellStart"/>
            <w:r>
              <w:rPr>
                <w:rFonts w:ascii="Times New Roman" w:hAnsi="Times New Roman" w:cs="Times New Roman"/>
                <w:sz w:val="24"/>
                <w:szCs w:val="24"/>
              </w:rPr>
              <w:t>FIE-d</w:t>
            </w:r>
            <w:proofErr w:type="spellEnd"/>
            <w:r>
              <w:rPr>
                <w:rFonts w:ascii="Times New Roman" w:hAnsi="Times New Roman" w:cs="Times New Roman"/>
                <w:sz w:val="24"/>
                <w:szCs w:val="24"/>
              </w:rPr>
              <w:t>, mikroettevõtted jne);</w:t>
            </w:r>
          </w:p>
          <w:p w14:paraId="0FA1FAE4" w14:textId="77777777" w:rsidR="001C6F6E" w:rsidRDefault="001C6F6E" w:rsidP="001C6F6E">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pikemad tähtajad väikeettevõtjatele oma tegevuse regulatsiooniga kooskõlla viimiseks; </w:t>
            </w:r>
          </w:p>
          <w:p w14:paraId="5422BD0A" w14:textId="77777777" w:rsidR="001C6F6E" w:rsidRDefault="001C6F6E" w:rsidP="001C6F6E">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 xml:space="preserve">regulatsiooni lihtsustatud kohaldamine, nt lühendatud ankeedid/taotlused, lihtsustatud kontrollid, pikemad intervallid kohustuste täitmisel jne. </w:t>
            </w:r>
          </w:p>
          <w:p w14:paraId="53BB1C06" w14:textId="77777777" w:rsidR="001C6F6E" w:rsidRDefault="001C6F6E" w:rsidP="001C6F6E">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vähendatud tasumäärad või sanktsioonid sõltuvalt ettevõtte suurusest;</w:t>
            </w:r>
          </w:p>
          <w:p w14:paraId="4C2EE187" w14:textId="77777777" w:rsidR="001C6F6E" w:rsidRDefault="001C6F6E" w:rsidP="001C6F6E">
            <w:pPr>
              <w:pStyle w:val="Loendilik"/>
              <w:numPr>
                <w:ilvl w:val="0"/>
                <w:numId w:val="27"/>
              </w:numPr>
              <w:ind w:left="2591" w:hanging="357"/>
              <w:jc w:val="both"/>
              <w:rPr>
                <w:rFonts w:ascii="Times New Roman" w:hAnsi="Times New Roman" w:cs="Times New Roman"/>
                <w:sz w:val="24"/>
                <w:szCs w:val="24"/>
              </w:rPr>
            </w:pPr>
            <w:r>
              <w:rPr>
                <w:rFonts w:ascii="Times New Roman" w:hAnsi="Times New Roman" w:cs="Times New Roman"/>
                <w:sz w:val="24"/>
                <w:szCs w:val="24"/>
              </w:rPr>
              <w:t>regulatsiooni rakendamisega kaasnevate kulude osaline või täielik kompenseerimine või mitterahaline toetus;</w:t>
            </w:r>
          </w:p>
          <w:p w14:paraId="3D8EDF98" w14:textId="77777777" w:rsidR="001C6F6E" w:rsidRPr="008A6B5B" w:rsidRDefault="001C6F6E" w:rsidP="001C6F6E">
            <w:pPr>
              <w:pStyle w:val="Loendilik"/>
              <w:numPr>
                <w:ilvl w:val="0"/>
                <w:numId w:val="27"/>
              </w:numPr>
              <w:spacing w:after="120"/>
              <w:ind w:left="259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koolitused, infotunnid, juhendmaterjalid jm regulatsiooni lihtsamaks rakendamiseks. </w:t>
            </w:r>
          </w:p>
          <w:p w14:paraId="71C14814" w14:textId="2D3C601D"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ettevõtjate krediidi- või maksevõimelisust?</w:t>
            </w:r>
          </w:p>
          <w:p w14:paraId="1EF70E12" w14:textId="77777777" w:rsidR="001C6F6E" w:rsidRPr="00E603A9" w:rsidRDefault="001C6F6E" w:rsidP="000C4F32">
            <w:pPr>
              <w:spacing w:before="120" w:after="120"/>
              <w:ind w:left="748"/>
              <w:rPr>
                <w:rFonts w:ascii="Times New Roman" w:hAnsi="Times New Roman" w:cs="Times New Roman"/>
                <w:sz w:val="24"/>
                <w:szCs w:val="24"/>
              </w:rPr>
            </w:pPr>
            <w:r w:rsidRPr="00E603A9">
              <w:rPr>
                <w:rFonts w:ascii="Times New Roman" w:hAnsi="Times New Roman" w:cs="Times New Roman"/>
                <w:sz w:val="24"/>
                <w:szCs w:val="24"/>
              </w:rPr>
              <w:t>Krediidi- ja maksevõimelisust mõjutavad tegurid, maksejõuetuse vältimine ja ületamine.</w:t>
            </w:r>
          </w:p>
          <w:p w14:paraId="06E3841C" w14:textId="4B993E6E" w:rsidR="001C6F6E" w:rsidRPr="00E603A9" w:rsidRDefault="001C6F6E" w:rsidP="001C6F6E">
            <w:pPr>
              <w:pStyle w:val="Loendilik"/>
              <w:numPr>
                <w:ilvl w:val="0"/>
                <w:numId w:val="5"/>
              </w:numPr>
              <w:spacing w:before="120" w:after="120"/>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äritegevuse aktiivsust</w:t>
            </w:r>
            <w:r w:rsidR="00666CBA">
              <w:rPr>
                <w:rFonts w:ascii="Times New Roman" w:hAnsi="Times New Roman" w:cs="Times New Roman"/>
                <w:b/>
                <w:sz w:val="24"/>
                <w:szCs w:val="24"/>
              </w:rPr>
              <w:t xml:space="preserve">, ettevõtete jätkusuutlikkust </w:t>
            </w:r>
            <w:r w:rsidRPr="00E603A9">
              <w:rPr>
                <w:rFonts w:ascii="Times New Roman" w:hAnsi="Times New Roman" w:cs="Times New Roman"/>
                <w:b/>
                <w:sz w:val="24"/>
                <w:szCs w:val="24"/>
              </w:rPr>
              <w:t>või elujõulisust?</w:t>
            </w:r>
          </w:p>
          <w:p w14:paraId="1A2E3BAC" w14:textId="32FD8112" w:rsidR="001C6F6E" w:rsidRPr="00E603A9" w:rsidRDefault="001C6F6E" w:rsidP="003455F1">
            <w:pPr>
              <w:pStyle w:val="Loendilik"/>
              <w:spacing w:before="120" w:after="120"/>
              <w:contextualSpacing w:val="0"/>
              <w:rPr>
                <w:rFonts w:ascii="Times New Roman" w:hAnsi="Times New Roman" w:cs="Times New Roman"/>
                <w:sz w:val="24"/>
                <w:szCs w:val="24"/>
              </w:rPr>
            </w:pPr>
            <w:r w:rsidRPr="00E603A9">
              <w:rPr>
                <w:rFonts w:ascii="Times New Roman" w:hAnsi="Times New Roman" w:cs="Times New Roman"/>
                <w:sz w:val="24"/>
                <w:szCs w:val="24"/>
              </w:rPr>
              <w:t>Mõju äritegevuse aktiivsusele erinevates sektorites ning sektorite arengule ja elujõulisusele</w:t>
            </w:r>
            <w:r w:rsidR="00666CBA">
              <w:rPr>
                <w:rFonts w:ascii="Times New Roman" w:hAnsi="Times New Roman" w:cs="Times New Roman"/>
                <w:sz w:val="24"/>
                <w:szCs w:val="24"/>
              </w:rPr>
              <w:t>,</w:t>
            </w:r>
            <w:r w:rsidRPr="00E603A9">
              <w:rPr>
                <w:rFonts w:ascii="Times New Roman" w:hAnsi="Times New Roman" w:cs="Times New Roman"/>
                <w:sz w:val="24"/>
                <w:szCs w:val="24"/>
              </w:rPr>
              <w:t xml:space="preserve"> sh mõjud toodete või teenuste nõudlusele ja pakkumisele.</w:t>
            </w:r>
            <w:r w:rsidR="00666CBA">
              <w:rPr>
                <w:rFonts w:ascii="Times New Roman" w:hAnsi="Times New Roman" w:cs="Times New Roman"/>
                <w:sz w:val="24"/>
                <w:szCs w:val="24"/>
              </w:rPr>
              <w:t xml:space="preserve"> Mõjud ettevõtete jätkusuutlikkusele ning jätkusuutlikkuse edendamisega kaasnevad mõjud. </w:t>
            </w:r>
            <w:r w:rsidRPr="00E603A9">
              <w:rPr>
                <w:rFonts w:ascii="Times New Roman" w:hAnsi="Times New Roman" w:cs="Times New Roman"/>
                <w:sz w:val="24"/>
                <w:szCs w:val="24"/>
              </w:rPr>
              <w:t xml:space="preserve"> </w:t>
            </w:r>
          </w:p>
          <w:p w14:paraId="51B08C35" w14:textId="191C1E3A" w:rsidR="001C6F6E" w:rsidRPr="00E603A9" w:rsidRDefault="001C6F6E" w:rsidP="001C6F6E">
            <w:pPr>
              <w:pStyle w:val="Loendilik"/>
              <w:numPr>
                <w:ilvl w:val="0"/>
                <w:numId w:val="5"/>
              </w:numPr>
              <w:spacing w:before="120" w:after="120"/>
              <w:contextualSpacing w:val="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konkurentsi?</w:t>
            </w:r>
          </w:p>
          <w:p w14:paraId="7CFF9D93" w14:textId="1254FC95"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konkurentsiolukorda erinevates sektorites – takistab, piirab või moonutab konkurentsi ettevõtete vahel, või vastupidi, aitab leevendada puudulikku konkurentsi? Kas lahendus mõjutab uute ettevõtete pääsu turule, turu koondumistaset või konkurentsimeetodite kasutamist (hinnad, kvaliteet, reklaam)? Kas lahendus mõjutab, st võimendab või leevendab, muid turutõrkeid?</w:t>
            </w:r>
          </w:p>
          <w:p w14:paraId="05E6CF34" w14:textId="77777777"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innovatsiooni?</w:t>
            </w:r>
          </w:p>
          <w:p w14:paraId="02A7AD8D" w14:textId="2140339B" w:rsidR="001C6F6E" w:rsidRPr="00E603A9"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Mõju</w:t>
            </w:r>
            <w:r w:rsidRPr="00E603A9">
              <w:rPr>
                <w:rFonts w:ascii="Times New Roman" w:hAnsi="Times New Roman" w:cs="Times New Roman"/>
                <w:sz w:val="24"/>
                <w:szCs w:val="24"/>
              </w:rPr>
              <w:t xml:space="preserve"> innovatsiooni</w:t>
            </w:r>
            <w:r>
              <w:rPr>
                <w:rFonts w:ascii="Times New Roman" w:hAnsi="Times New Roman" w:cs="Times New Roman"/>
                <w:sz w:val="24"/>
                <w:szCs w:val="24"/>
              </w:rPr>
              <w:t>le</w:t>
            </w:r>
            <w:r w:rsidRPr="00E603A9">
              <w:rPr>
                <w:rFonts w:ascii="Times New Roman" w:hAnsi="Times New Roman" w:cs="Times New Roman"/>
                <w:sz w:val="24"/>
                <w:szCs w:val="24"/>
              </w:rPr>
              <w:t xml:space="preserve"> ehk uute tootmismeetodite, toodete ja teenuste väljatöötamis</w:t>
            </w:r>
            <w:r>
              <w:rPr>
                <w:rFonts w:ascii="Times New Roman" w:hAnsi="Times New Roman" w:cs="Times New Roman"/>
                <w:sz w:val="24"/>
                <w:szCs w:val="24"/>
              </w:rPr>
              <w:t>ele</w:t>
            </w:r>
            <w:r w:rsidRPr="00E603A9">
              <w:rPr>
                <w:rFonts w:ascii="Times New Roman" w:hAnsi="Times New Roman" w:cs="Times New Roman"/>
                <w:sz w:val="24"/>
                <w:szCs w:val="24"/>
              </w:rPr>
              <w:t xml:space="preserve"> või kasutuselevõt</w:t>
            </w:r>
            <w:r>
              <w:rPr>
                <w:rFonts w:ascii="Times New Roman" w:hAnsi="Times New Roman" w:cs="Times New Roman"/>
                <w:sz w:val="24"/>
                <w:szCs w:val="24"/>
              </w:rPr>
              <w:t>ule.</w:t>
            </w:r>
            <w:r w:rsidRPr="00E603A9">
              <w:rPr>
                <w:rFonts w:ascii="Times New Roman" w:hAnsi="Times New Roman" w:cs="Times New Roman"/>
                <w:sz w:val="24"/>
                <w:szCs w:val="24"/>
              </w:rPr>
              <w:t xml:space="preserve"> Samuti mõjud uurimis- ja arendustegevusele. </w:t>
            </w:r>
          </w:p>
          <w:p w14:paraId="75B99B6A" w14:textId="77777777"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 xml:space="preserve">Kas lahendus mõjutab </w:t>
            </w:r>
            <w:r w:rsidRPr="00E603A9">
              <w:rPr>
                <w:rFonts w:ascii="Times New Roman" w:hAnsi="Times New Roman" w:cs="Times New Roman"/>
                <w:b/>
                <w:sz w:val="24"/>
                <w:szCs w:val="24"/>
              </w:rPr>
              <w:t>väliskaubandust?</w:t>
            </w:r>
          </w:p>
          <w:p w14:paraId="6C8C1D41" w14:textId="77777777"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Kas lahendus mõjutab, st suurendab või vähendab, ettevõtete eksporti või importi? Mõju sissetulevatele ja väljaminevatele välisinvesteeringutele ning ettevõtete rahvusvahelistumisele.</w:t>
            </w:r>
          </w:p>
          <w:p w14:paraId="564B3F2C" w14:textId="78E8820A"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koostööd </w:t>
            </w:r>
            <w:r w:rsidR="00A43A58">
              <w:rPr>
                <w:rFonts w:ascii="Times New Roman" w:hAnsi="Times New Roman" w:cs="Times New Roman"/>
                <w:b/>
                <w:sz w:val="24"/>
                <w:szCs w:val="24"/>
              </w:rPr>
              <w:t xml:space="preserve">ettevõtlussektoris </w:t>
            </w:r>
            <w:r w:rsidRPr="00E603A9">
              <w:rPr>
                <w:rFonts w:ascii="Times New Roman" w:hAnsi="Times New Roman" w:cs="Times New Roman"/>
                <w:b/>
                <w:sz w:val="24"/>
                <w:szCs w:val="24"/>
              </w:rPr>
              <w:t xml:space="preserve">või </w:t>
            </w:r>
            <w:r w:rsidR="00A43A58">
              <w:rPr>
                <w:rFonts w:ascii="Times New Roman" w:hAnsi="Times New Roman" w:cs="Times New Roman"/>
                <w:b/>
                <w:sz w:val="24"/>
                <w:szCs w:val="24"/>
              </w:rPr>
              <w:t xml:space="preserve">ettevõtlussektori </w:t>
            </w:r>
            <w:r w:rsidRPr="00E603A9">
              <w:rPr>
                <w:rFonts w:ascii="Times New Roman" w:hAnsi="Times New Roman" w:cs="Times New Roman"/>
                <w:b/>
                <w:sz w:val="24"/>
                <w:szCs w:val="24"/>
              </w:rPr>
              <w:t>koostööd riigiga?</w:t>
            </w:r>
          </w:p>
          <w:p w14:paraId="7AC0DBA3" w14:textId="660AB5FA"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Mõju </w:t>
            </w:r>
            <w:proofErr w:type="spellStart"/>
            <w:r w:rsidRPr="00E603A9">
              <w:rPr>
                <w:rFonts w:ascii="Times New Roman" w:hAnsi="Times New Roman" w:cs="Times New Roman"/>
                <w:sz w:val="24"/>
                <w:szCs w:val="24"/>
              </w:rPr>
              <w:t>ettevõtjatevahelise</w:t>
            </w:r>
            <w:r w:rsidR="00A43A58">
              <w:rPr>
                <w:rFonts w:ascii="Times New Roman" w:hAnsi="Times New Roman" w:cs="Times New Roman"/>
                <w:sz w:val="24"/>
                <w:szCs w:val="24"/>
              </w:rPr>
              <w:t>le</w:t>
            </w:r>
            <w:proofErr w:type="spellEnd"/>
            <w:r w:rsidRPr="00E603A9">
              <w:rPr>
                <w:rFonts w:ascii="Times New Roman" w:hAnsi="Times New Roman" w:cs="Times New Roman"/>
                <w:sz w:val="24"/>
                <w:szCs w:val="24"/>
              </w:rPr>
              <w:t xml:space="preserve"> koostöö</w:t>
            </w:r>
            <w:r>
              <w:rPr>
                <w:rFonts w:ascii="Times New Roman" w:hAnsi="Times New Roman" w:cs="Times New Roman"/>
                <w:sz w:val="24"/>
                <w:szCs w:val="24"/>
              </w:rPr>
              <w:t>le</w:t>
            </w:r>
            <w:r w:rsidR="00A43A58">
              <w:rPr>
                <w:rFonts w:ascii="Times New Roman" w:hAnsi="Times New Roman" w:cs="Times New Roman"/>
                <w:sz w:val="24"/>
                <w:szCs w:val="24"/>
              </w:rPr>
              <w:t xml:space="preserve"> sünergia.</w:t>
            </w:r>
            <w:r w:rsidRPr="00E603A9">
              <w:rPr>
                <w:rFonts w:ascii="Times New Roman" w:hAnsi="Times New Roman" w:cs="Times New Roman"/>
                <w:sz w:val="24"/>
                <w:szCs w:val="24"/>
              </w:rPr>
              <w:t xml:space="preserve">. </w:t>
            </w:r>
            <w:r>
              <w:rPr>
                <w:rFonts w:ascii="Times New Roman" w:hAnsi="Times New Roman" w:cs="Times New Roman"/>
                <w:sz w:val="24"/>
                <w:szCs w:val="24"/>
              </w:rPr>
              <w:t>Väikeettevõtjat</w:t>
            </w:r>
            <w:r w:rsidR="00A43A58">
              <w:rPr>
                <w:rFonts w:ascii="Times New Roman" w:hAnsi="Times New Roman" w:cs="Times New Roman"/>
                <w:sz w:val="24"/>
                <w:szCs w:val="24"/>
              </w:rPr>
              <w:t xml:space="preserve">e </w:t>
            </w:r>
            <w:r>
              <w:rPr>
                <w:rFonts w:ascii="Times New Roman" w:hAnsi="Times New Roman" w:cs="Times New Roman"/>
                <w:sz w:val="24"/>
                <w:szCs w:val="24"/>
              </w:rPr>
              <w:t>koostöö erinevates valdkondades ja piirkondades.</w:t>
            </w:r>
          </w:p>
          <w:p w14:paraId="1FC35EDE" w14:textId="4050AEB9" w:rsidR="001C6F6E" w:rsidRPr="00E603A9" w:rsidRDefault="001C6F6E" w:rsidP="001C6F6E">
            <w:pPr>
              <w:pStyle w:val="Loendilik"/>
              <w:numPr>
                <w:ilvl w:val="0"/>
                <w:numId w:val="5"/>
              </w:numPr>
              <w:spacing w:before="120" w:after="120"/>
              <w:ind w:left="714" w:hanging="357"/>
              <w:contextualSpacing w:val="0"/>
              <w:rPr>
                <w:rFonts w:ascii="Times New Roman" w:hAnsi="Times New Roman" w:cs="Times New Roman"/>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ettevõtluskeskkonna läbipaistvust </w:t>
            </w:r>
            <w:r w:rsidRPr="00E603A9">
              <w:rPr>
                <w:rFonts w:ascii="Times New Roman" w:hAnsi="Times New Roman" w:cs="Times New Roman"/>
                <w:sz w:val="24"/>
                <w:szCs w:val="24"/>
              </w:rPr>
              <w:t xml:space="preserve">või </w:t>
            </w:r>
            <w:r w:rsidRPr="00E603A9">
              <w:rPr>
                <w:rFonts w:ascii="Times New Roman" w:hAnsi="Times New Roman" w:cs="Times New Roman"/>
                <w:b/>
                <w:sz w:val="24"/>
                <w:szCs w:val="24"/>
              </w:rPr>
              <w:t>maandab korruptsiooniriski?</w:t>
            </w:r>
          </w:p>
        </w:tc>
      </w:tr>
      <w:tr w:rsidR="001C6F6E" w:rsidRPr="002A1026" w14:paraId="47D48364" w14:textId="77777777" w:rsidTr="00407C4C">
        <w:tc>
          <w:tcPr>
            <w:tcW w:w="2404" w:type="dxa"/>
          </w:tcPr>
          <w:p w14:paraId="5ACDCE8E"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12C38DB4" w14:textId="45EC923E" w:rsidR="001C6F6E" w:rsidRPr="00E603A9" w:rsidRDefault="001C6F6E" w:rsidP="001C6F6E">
            <w:pPr>
              <w:spacing w:before="120" w:after="120"/>
              <w:rPr>
                <w:rFonts w:ascii="Times New Roman" w:hAnsi="Times New Roman" w:cs="Times New Roman"/>
                <w:b/>
                <w:sz w:val="24"/>
                <w:szCs w:val="24"/>
              </w:rPr>
            </w:pPr>
            <w:r w:rsidRPr="00E603A9">
              <w:rPr>
                <w:rFonts w:ascii="Times New Roman" w:hAnsi="Times New Roman" w:cs="Times New Roman"/>
                <w:b/>
                <w:sz w:val="24"/>
                <w:szCs w:val="24"/>
              </w:rPr>
              <w:t xml:space="preserve">Mõju </w:t>
            </w:r>
            <w:r w:rsidR="00022CB9">
              <w:rPr>
                <w:rFonts w:ascii="Times New Roman" w:hAnsi="Times New Roman" w:cs="Times New Roman"/>
                <w:b/>
                <w:sz w:val="24"/>
                <w:szCs w:val="24"/>
              </w:rPr>
              <w:t xml:space="preserve">elanike ja </w:t>
            </w:r>
            <w:r w:rsidRPr="00E603A9">
              <w:rPr>
                <w:rFonts w:ascii="Times New Roman" w:hAnsi="Times New Roman" w:cs="Times New Roman"/>
                <w:b/>
                <w:sz w:val="24"/>
                <w:szCs w:val="24"/>
              </w:rPr>
              <w:t>leibkon</w:t>
            </w:r>
            <w:r w:rsidR="00022CB9">
              <w:rPr>
                <w:rFonts w:ascii="Times New Roman" w:hAnsi="Times New Roman" w:cs="Times New Roman"/>
                <w:b/>
                <w:sz w:val="24"/>
                <w:szCs w:val="24"/>
              </w:rPr>
              <w:t>dade</w:t>
            </w:r>
            <w:r w:rsidRPr="00E603A9">
              <w:rPr>
                <w:rFonts w:ascii="Times New Roman" w:hAnsi="Times New Roman" w:cs="Times New Roman"/>
                <w:b/>
                <w:sz w:val="24"/>
                <w:szCs w:val="24"/>
              </w:rPr>
              <w:t xml:space="preserve"> majanduslik</w:t>
            </w:r>
            <w:r w:rsidR="00022CB9">
              <w:rPr>
                <w:rFonts w:ascii="Times New Roman" w:hAnsi="Times New Roman" w:cs="Times New Roman"/>
                <w:b/>
                <w:sz w:val="24"/>
                <w:szCs w:val="24"/>
              </w:rPr>
              <w:t>e</w:t>
            </w:r>
            <w:r w:rsidRPr="00E603A9">
              <w:rPr>
                <w:rFonts w:ascii="Times New Roman" w:hAnsi="Times New Roman" w:cs="Times New Roman"/>
                <w:b/>
                <w:sz w:val="24"/>
                <w:szCs w:val="24"/>
              </w:rPr>
              <w:t>le</w:t>
            </w:r>
            <w:r w:rsidR="00022CB9">
              <w:rPr>
                <w:rFonts w:ascii="Times New Roman" w:hAnsi="Times New Roman" w:cs="Times New Roman"/>
                <w:b/>
                <w:sz w:val="24"/>
                <w:szCs w:val="24"/>
              </w:rPr>
              <w:t xml:space="preserve"> valikutele</w:t>
            </w:r>
            <w:r w:rsidR="00A024E6">
              <w:rPr>
                <w:rFonts w:ascii="Times New Roman" w:hAnsi="Times New Roman" w:cs="Times New Roman"/>
                <w:b/>
                <w:sz w:val="24"/>
                <w:szCs w:val="24"/>
              </w:rPr>
              <w:t xml:space="preserve">, </w:t>
            </w:r>
            <w:r w:rsidR="00022CB9">
              <w:rPr>
                <w:rFonts w:ascii="Times New Roman" w:hAnsi="Times New Roman" w:cs="Times New Roman"/>
                <w:b/>
                <w:sz w:val="24"/>
                <w:szCs w:val="24"/>
              </w:rPr>
              <w:t xml:space="preserve">otsustele </w:t>
            </w:r>
            <w:r w:rsidR="00A024E6">
              <w:rPr>
                <w:rFonts w:ascii="Times New Roman" w:hAnsi="Times New Roman" w:cs="Times New Roman"/>
                <w:b/>
                <w:sz w:val="24"/>
                <w:szCs w:val="24"/>
              </w:rPr>
              <w:t xml:space="preserve">ja </w:t>
            </w:r>
            <w:r w:rsidR="00617051">
              <w:rPr>
                <w:rFonts w:ascii="Times New Roman" w:hAnsi="Times New Roman" w:cs="Times New Roman"/>
                <w:b/>
                <w:sz w:val="24"/>
                <w:szCs w:val="24"/>
              </w:rPr>
              <w:t>teenustele/kaupadele ligipääsule</w:t>
            </w:r>
          </w:p>
          <w:p w14:paraId="731FF0CE" w14:textId="77777777" w:rsidR="001C6F6E" w:rsidRPr="00E603A9" w:rsidRDefault="001C6F6E" w:rsidP="001C6F6E">
            <w:pPr>
              <w:pStyle w:val="Loendilik"/>
              <w:numPr>
                <w:ilvl w:val="0"/>
                <w:numId w:val="11"/>
              </w:numPr>
              <w:spacing w:before="240" w:after="120"/>
              <w:ind w:left="459" w:hanging="357"/>
              <w:rPr>
                <w:rFonts w:ascii="Times New Roman" w:hAnsi="Times New Roman" w:cs="Times New Roman"/>
                <w:b/>
                <w:sz w:val="24"/>
                <w:szCs w:val="24"/>
              </w:rPr>
            </w:pPr>
            <w:r w:rsidRPr="00E603A9">
              <w:rPr>
                <w:rFonts w:ascii="Times New Roman" w:hAnsi="Times New Roman" w:cs="Times New Roman"/>
                <w:b/>
                <w:sz w:val="24"/>
                <w:szCs w:val="24"/>
              </w:rPr>
              <w:t>tulud ja kulud</w:t>
            </w:r>
          </w:p>
          <w:p w14:paraId="2B65F471" w14:textId="77777777" w:rsidR="001C6F6E" w:rsidRPr="00E603A9" w:rsidRDefault="001C6F6E" w:rsidP="001C6F6E">
            <w:pPr>
              <w:pStyle w:val="Loendilik"/>
              <w:numPr>
                <w:ilvl w:val="0"/>
                <w:numId w:val="11"/>
              </w:numPr>
              <w:spacing w:before="240" w:after="120"/>
              <w:ind w:left="459" w:hanging="357"/>
              <w:rPr>
                <w:rFonts w:ascii="Times New Roman" w:hAnsi="Times New Roman" w:cs="Times New Roman"/>
                <w:b/>
                <w:sz w:val="24"/>
                <w:szCs w:val="24"/>
              </w:rPr>
            </w:pPr>
            <w:r w:rsidRPr="00E603A9">
              <w:rPr>
                <w:rFonts w:ascii="Times New Roman" w:hAnsi="Times New Roman" w:cs="Times New Roman"/>
                <w:b/>
                <w:sz w:val="24"/>
                <w:szCs w:val="24"/>
              </w:rPr>
              <w:t>tarbimiskäitumine</w:t>
            </w:r>
          </w:p>
          <w:p w14:paraId="015F5238" w14:textId="77777777" w:rsidR="001C6F6E" w:rsidRDefault="001C6F6E" w:rsidP="001C6F6E">
            <w:pPr>
              <w:pStyle w:val="Loendilik"/>
              <w:numPr>
                <w:ilvl w:val="0"/>
                <w:numId w:val="11"/>
              </w:numPr>
              <w:spacing w:before="240" w:after="120"/>
              <w:ind w:left="459" w:hanging="357"/>
              <w:rPr>
                <w:rFonts w:ascii="Times New Roman" w:hAnsi="Times New Roman" w:cs="Times New Roman"/>
                <w:b/>
                <w:sz w:val="24"/>
                <w:szCs w:val="24"/>
              </w:rPr>
            </w:pPr>
            <w:r w:rsidRPr="00E603A9">
              <w:rPr>
                <w:rFonts w:ascii="Times New Roman" w:hAnsi="Times New Roman" w:cs="Times New Roman"/>
                <w:b/>
                <w:sz w:val="24"/>
                <w:szCs w:val="24"/>
              </w:rPr>
              <w:t xml:space="preserve">krediidi- ja maksevõimelisus </w:t>
            </w:r>
          </w:p>
          <w:p w14:paraId="186A3A98" w14:textId="50662002" w:rsidR="00A024E6" w:rsidRPr="00E603A9" w:rsidRDefault="00A024E6" w:rsidP="001C6F6E">
            <w:pPr>
              <w:pStyle w:val="Loendilik"/>
              <w:numPr>
                <w:ilvl w:val="0"/>
                <w:numId w:val="11"/>
              </w:numPr>
              <w:spacing w:before="240" w:after="120"/>
              <w:ind w:left="459" w:hanging="357"/>
              <w:rPr>
                <w:rFonts w:ascii="Times New Roman" w:hAnsi="Times New Roman" w:cs="Times New Roman"/>
                <w:b/>
                <w:sz w:val="24"/>
                <w:szCs w:val="24"/>
              </w:rPr>
            </w:pPr>
            <w:r>
              <w:rPr>
                <w:rFonts w:ascii="Times New Roman" w:hAnsi="Times New Roman" w:cs="Times New Roman"/>
                <w:b/>
                <w:sz w:val="24"/>
                <w:szCs w:val="24"/>
              </w:rPr>
              <w:t>ligipääs teenustele ja toodetele</w:t>
            </w:r>
          </w:p>
          <w:p w14:paraId="247A10D4" w14:textId="55AA3AE4" w:rsidR="001C6F6E" w:rsidRPr="00363054" w:rsidRDefault="001C6F6E" w:rsidP="001C6F6E">
            <w:pPr>
              <w:spacing w:before="120"/>
              <w:rPr>
                <w:rFonts w:ascii="Times New Roman" w:hAnsi="Times New Roman" w:cs="Times New Roman"/>
                <w:color w:val="538135" w:themeColor="accent6" w:themeShade="BF"/>
                <w:sz w:val="24"/>
                <w:szCs w:val="24"/>
              </w:rPr>
            </w:pPr>
          </w:p>
        </w:tc>
        <w:tc>
          <w:tcPr>
            <w:tcW w:w="14994" w:type="dxa"/>
            <w:tcBorders>
              <w:top w:val="single" w:sz="4" w:space="0" w:color="auto"/>
              <w:bottom w:val="single" w:sz="4" w:space="0" w:color="auto"/>
            </w:tcBorders>
          </w:tcPr>
          <w:p w14:paraId="40E1E68A" w14:textId="77777777"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 xml:space="preserve">Kas lahendus mõjutab </w:t>
            </w:r>
            <w:r w:rsidRPr="00E603A9">
              <w:rPr>
                <w:rFonts w:ascii="Times New Roman" w:hAnsi="Times New Roman" w:cs="Times New Roman"/>
                <w:b/>
                <w:sz w:val="24"/>
                <w:szCs w:val="24"/>
              </w:rPr>
              <w:t>leibkonna või üksikisiku tulusid või kulusid?</w:t>
            </w:r>
          </w:p>
          <w:p w14:paraId="35561ED1" w14:textId="77777777"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Mõjud sissetulekute või muude tulude suurenemisele või vähenemisele ning mõjud kulude suurenemisele või vähenemisele. Näiteks maksumuudatused, samuti tasude või toetustega seotud muudatused. </w:t>
            </w:r>
          </w:p>
          <w:p w14:paraId="43E8FF55" w14:textId="1FB32F90"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Varana võib mõista isikule kuuluvaid </w:t>
            </w:r>
            <w:r w:rsidRPr="00023EFE">
              <w:rPr>
                <w:rFonts w:ascii="Times New Roman" w:hAnsi="Times New Roman" w:cs="Times New Roman"/>
                <w:sz w:val="24"/>
                <w:szCs w:val="24"/>
              </w:rPr>
              <w:t>rahaliselt hinnatavaid õigusi ja kohustusi</w:t>
            </w:r>
            <w:r w:rsidR="005643DD" w:rsidRPr="00023EFE">
              <w:rPr>
                <w:rFonts w:ascii="Times New Roman" w:hAnsi="Times New Roman" w:cs="Times New Roman"/>
                <w:sz w:val="24"/>
                <w:szCs w:val="24"/>
              </w:rPr>
              <w:t xml:space="preserve"> (võlgnevusi)</w:t>
            </w:r>
            <w:r w:rsidRPr="00023EFE">
              <w:rPr>
                <w:rFonts w:ascii="Times New Roman" w:hAnsi="Times New Roman" w:cs="Times New Roman"/>
                <w:sz w:val="24"/>
                <w:szCs w:val="24"/>
              </w:rPr>
              <w:t>. Sinna hulka kuuluvad nii asjad (vallas- ja kinnisasjad), õigused (intellektuaalne omand, nõudeõigused) kui muud rahalised hüved</w:t>
            </w:r>
            <w:r w:rsidR="005643DD" w:rsidRPr="00023EFE">
              <w:rPr>
                <w:rFonts w:ascii="Times New Roman" w:hAnsi="Times New Roman" w:cs="Times New Roman"/>
                <w:sz w:val="24"/>
                <w:szCs w:val="24"/>
              </w:rPr>
              <w:t>, aga ka</w:t>
            </w:r>
            <w:r w:rsidRPr="00023EFE">
              <w:rPr>
                <w:rFonts w:ascii="Times New Roman" w:hAnsi="Times New Roman" w:cs="Times New Roman"/>
                <w:sz w:val="24"/>
                <w:szCs w:val="24"/>
              </w:rPr>
              <w:t xml:space="preserve"> isikul lasuvad kohustused. </w:t>
            </w:r>
            <w:r w:rsidR="005643DD" w:rsidRPr="00023EFE">
              <w:rPr>
                <w:rFonts w:ascii="Times New Roman" w:hAnsi="Times New Roman" w:cs="Times New Roman"/>
                <w:sz w:val="24"/>
                <w:szCs w:val="24"/>
              </w:rPr>
              <w:t>Mõjud võlgnevuste tasumise võimekuse suurenemisele või vähenemisele.</w:t>
            </w:r>
          </w:p>
          <w:p w14:paraId="5C983DB0" w14:textId="6CA8513E"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w:t>
            </w:r>
            <w:r w:rsidRPr="00E603A9">
              <w:rPr>
                <w:rFonts w:ascii="Times New Roman" w:hAnsi="Times New Roman" w:cs="Times New Roman"/>
                <w:b/>
                <w:sz w:val="24"/>
                <w:szCs w:val="24"/>
              </w:rPr>
              <w:t xml:space="preserve"> </w:t>
            </w:r>
            <w:r w:rsidRPr="00407C4C">
              <w:rPr>
                <w:rFonts w:ascii="Times New Roman" w:hAnsi="Times New Roman" w:cs="Times New Roman"/>
                <w:b/>
                <w:sz w:val="24"/>
                <w:szCs w:val="24"/>
              </w:rPr>
              <w:t>leibkonna või üksikisiku</w:t>
            </w:r>
            <w:r w:rsidRPr="00E603A9">
              <w:rPr>
                <w:rFonts w:ascii="Times New Roman" w:hAnsi="Times New Roman" w:cs="Times New Roman"/>
                <w:b/>
                <w:sz w:val="24"/>
                <w:szCs w:val="24"/>
              </w:rPr>
              <w:t xml:space="preserve"> tarbimiskäitumist</w:t>
            </w:r>
            <w:r w:rsidR="005643DD">
              <w:rPr>
                <w:rFonts w:ascii="Times New Roman" w:hAnsi="Times New Roman" w:cs="Times New Roman"/>
                <w:b/>
                <w:sz w:val="24"/>
                <w:szCs w:val="24"/>
              </w:rPr>
              <w:t xml:space="preserve"> või finantskirjaoskust</w:t>
            </w:r>
            <w:r w:rsidRPr="00E603A9">
              <w:rPr>
                <w:rFonts w:ascii="Times New Roman" w:hAnsi="Times New Roman" w:cs="Times New Roman"/>
                <w:b/>
                <w:sz w:val="24"/>
                <w:szCs w:val="24"/>
              </w:rPr>
              <w:t>?</w:t>
            </w:r>
          </w:p>
          <w:p w14:paraId="578372A9" w14:textId="3CEDD315" w:rsidR="001C6F6E" w:rsidRPr="00E603A9" w:rsidRDefault="001C6F6E" w:rsidP="001C6F6E">
            <w:pPr>
              <w:spacing w:before="120" w:after="120"/>
              <w:ind w:left="774"/>
              <w:rPr>
                <w:rFonts w:ascii="Times New Roman" w:hAnsi="Times New Roman" w:cs="Times New Roman"/>
                <w:sz w:val="24"/>
                <w:szCs w:val="24"/>
              </w:rPr>
            </w:pPr>
            <w:r w:rsidRPr="00E603A9">
              <w:rPr>
                <w:rFonts w:ascii="Times New Roman" w:hAnsi="Times New Roman" w:cs="Times New Roman"/>
                <w:sz w:val="24"/>
                <w:szCs w:val="24"/>
              </w:rPr>
              <w:t xml:space="preserve">Mõju tarbimisotsustele, nende mahule ja struktuurile. Tarbimise, säästmise ja investeerimise vahekord ja selle muutumine. </w:t>
            </w:r>
            <w:r w:rsidR="005643DD">
              <w:rPr>
                <w:rFonts w:ascii="Times New Roman" w:hAnsi="Times New Roman" w:cs="Times New Roman"/>
                <w:sz w:val="24"/>
                <w:szCs w:val="24"/>
              </w:rPr>
              <w:t>Mõju inimeste finantskirjaoskusele ehk rahatarkusele.</w:t>
            </w:r>
          </w:p>
          <w:p w14:paraId="68D2A28C" w14:textId="77777777" w:rsidR="001C6F6E" w:rsidRPr="00E603A9" w:rsidRDefault="001C6F6E" w:rsidP="001C6F6E">
            <w:pPr>
              <w:pStyle w:val="Loendilik"/>
              <w:numPr>
                <w:ilvl w:val="0"/>
                <w:numId w:val="5"/>
              </w:numPr>
              <w:spacing w:before="120" w:after="120"/>
              <w:rPr>
                <w:rFonts w:ascii="Times New Roman" w:hAnsi="Times New Roman" w:cs="Times New Roman"/>
                <w:b/>
                <w:sz w:val="24"/>
                <w:szCs w:val="24"/>
              </w:rPr>
            </w:pPr>
            <w:r w:rsidRPr="00E603A9">
              <w:rPr>
                <w:rFonts w:ascii="Times New Roman" w:hAnsi="Times New Roman" w:cs="Times New Roman"/>
                <w:sz w:val="24"/>
                <w:szCs w:val="24"/>
              </w:rPr>
              <w:t>Kas lahendus mõjutab üksikisiku</w:t>
            </w:r>
            <w:r w:rsidRPr="00E603A9">
              <w:rPr>
                <w:rFonts w:ascii="Times New Roman" w:hAnsi="Times New Roman" w:cs="Times New Roman"/>
                <w:b/>
                <w:sz w:val="24"/>
                <w:szCs w:val="24"/>
              </w:rPr>
              <w:t xml:space="preserve"> krediidi- või maksevõimelisust?</w:t>
            </w:r>
          </w:p>
          <w:p w14:paraId="5AEA4405" w14:textId="542C9703" w:rsidR="001C6F6E" w:rsidRPr="00023EFE" w:rsidRDefault="001C6F6E" w:rsidP="00FF0C2C">
            <w:pPr>
              <w:spacing w:before="120" w:after="120"/>
              <w:ind w:left="612"/>
              <w:rPr>
                <w:rFonts w:ascii="Times New Roman" w:hAnsi="Times New Roman" w:cs="Times New Roman"/>
                <w:sz w:val="24"/>
                <w:szCs w:val="24"/>
              </w:rPr>
            </w:pPr>
            <w:r w:rsidRPr="00FF0C2C">
              <w:rPr>
                <w:rFonts w:ascii="Times New Roman" w:hAnsi="Times New Roman" w:cs="Times New Roman"/>
                <w:sz w:val="24"/>
                <w:szCs w:val="24"/>
              </w:rPr>
              <w:t xml:space="preserve">Mõjud krediidivõimelisusele, krediidivõimelisuse hindamine ja seda mõjutavad tegurid, krediidi kulukuse määr. Mõjud seoses maksevõimetuse </w:t>
            </w:r>
            <w:r w:rsidRPr="00023EFE">
              <w:rPr>
                <w:rFonts w:ascii="Times New Roman" w:hAnsi="Times New Roman" w:cs="Times New Roman"/>
                <w:sz w:val="24"/>
                <w:szCs w:val="24"/>
              </w:rPr>
              <w:t>vältimise ja ületamisega.</w:t>
            </w:r>
          </w:p>
          <w:p w14:paraId="79E4566D" w14:textId="40970886" w:rsidR="005643DD" w:rsidRPr="00FF0C2C" w:rsidRDefault="00617051" w:rsidP="00FF0C2C">
            <w:pPr>
              <w:pStyle w:val="Loendilik"/>
              <w:numPr>
                <w:ilvl w:val="0"/>
                <w:numId w:val="5"/>
              </w:numPr>
              <w:spacing w:before="120" w:after="120"/>
              <w:rPr>
                <w:rFonts w:ascii="Times New Roman" w:hAnsi="Times New Roman" w:cs="Times New Roman"/>
                <w:color w:val="538135" w:themeColor="accent6" w:themeShade="BF"/>
                <w:sz w:val="24"/>
                <w:szCs w:val="24"/>
              </w:rPr>
            </w:pPr>
            <w:r w:rsidRPr="00023EFE">
              <w:rPr>
                <w:rFonts w:ascii="Times New Roman" w:hAnsi="Times New Roman" w:cs="Times New Roman"/>
                <w:sz w:val="24"/>
                <w:szCs w:val="24"/>
              </w:rPr>
              <w:t xml:space="preserve">Kas lahendus mõjutab leibkonna või üksikisiku </w:t>
            </w:r>
            <w:r w:rsidRPr="00407C4C">
              <w:rPr>
                <w:rFonts w:ascii="Times New Roman" w:hAnsi="Times New Roman" w:cs="Times New Roman"/>
                <w:b/>
                <w:sz w:val="24"/>
                <w:szCs w:val="24"/>
              </w:rPr>
              <w:t>ligipääsu asutuse või ettevõtte teenustele või nende kaupadele või toodetele</w:t>
            </w:r>
            <w:r w:rsidRPr="00023EFE">
              <w:rPr>
                <w:rFonts w:ascii="Times New Roman" w:hAnsi="Times New Roman" w:cs="Times New Roman"/>
                <w:sz w:val="24"/>
                <w:szCs w:val="24"/>
              </w:rPr>
              <w:t>?</w:t>
            </w:r>
          </w:p>
        </w:tc>
      </w:tr>
    </w:tbl>
    <w:p w14:paraId="151A8828" w14:textId="77777777" w:rsidR="00CF1DEF" w:rsidRDefault="00CF1DE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32944F5A" w14:textId="77777777" w:rsidTr="00CF1DEF">
        <w:tc>
          <w:tcPr>
            <w:tcW w:w="2404" w:type="dxa"/>
          </w:tcPr>
          <w:p w14:paraId="171DB6E5" w14:textId="7581F17F"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40C67B73"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põllu-, metsa- ja kalamajandusele ning toiduainetööstusele</w:t>
            </w:r>
          </w:p>
          <w:p w14:paraId="5B172D39" w14:textId="467BBBB5" w:rsidR="001C6F6E" w:rsidRPr="00DF1F5D" w:rsidRDefault="001C6F6E" w:rsidP="001C6F6E">
            <w:pPr>
              <w:pStyle w:val="Loendilik"/>
              <w:numPr>
                <w:ilvl w:val="0"/>
                <w:numId w:val="15"/>
              </w:numPr>
              <w:spacing w:before="240"/>
              <w:ind w:left="459" w:hanging="357"/>
              <w:rPr>
                <w:rFonts w:ascii="Times New Roman" w:hAnsi="Times New Roman" w:cs="Times New Roman"/>
                <w:b/>
              </w:rPr>
            </w:pPr>
            <w:r>
              <w:rPr>
                <w:rFonts w:ascii="Times New Roman" w:hAnsi="Times New Roman" w:cs="Times New Roman"/>
                <w:b/>
              </w:rPr>
              <w:t>t</w:t>
            </w:r>
            <w:r w:rsidRPr="00DF1F5D">
              <w:rPr>
                <w:rFonts w:ascii="Times New Roman" w:hAnsi="Times New Roman" w:cs="Times New Roman"/>
                <w:b/>
              </w:rPr>
              <w:t>oidu kvaliteet ja ohutus</w:t>
            </w:r>
          </w:p>
          <w:p w14:paraId="165198E0" w14:textId="1EE7A8F8"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t</w:t>
            </w:r>
            <w:r w:rsidRPr="00DF1F5D">
              <w:rPr>
                <w:rFonts w:ascii="Times New Roman" w:hAnsi="Times New Roman" w:cs="Times New Roman"/>
                <w:b/>
              </w:rPr>
              <w:t>aimekasvatus</w:t>
            </w:r>
          </w:p>
          <w:p w14:paraId="25CF074B" w14:textId="06A27C16"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l</w:t>
            </w:r>
            <w:r w:rsidRPr="00DF1F5D">
              <w:rPr>
                <w:rFonts w:ascii="Times New Roman" w:hAnsi="Times New Roman" w:cs="Times New Roman"/>
                <w:b/>
              </w:rPr>
              <w:t>oomade pidamine ja aretamine</w:t>
            </w:r>
          </w:p>
          <w:p w14:paraId="004B1FAD" w14:textId="7CE54369"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k</w:t>
            </w:r>
            <w:r w:rsidRPr="00DF1F5D">
              <w:rPr>
                <w:rFonts w:ascii="Times New Roman" w:hAnsi="Times New Roman" w:cs="Times New Roman"/>
                <w:b/>
              </w:rPr>
              <w:t>alandus ja vesiviljelus</w:t>
            </w:r>
          </w:p>
          <w:p w14:paraId="2CA60D45" w14:textId="092A20CD"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m</w:t>
            </w:r>
            <w:r w:rsidRPr="00DF1F5D">
              <w:rPr>
                <w:rFonts w:ascii="Times New Roman" w:hAnsi="Times New Roman" w:cs="Times New Roman"/>
                <w:b/>
              </w:rPr>
              <w:t>etsamajandus</w:t>
            </w:r>
          </w:p>
          <w:p w14:paraId="14D48C88" w14:textId="1A01D5A0"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p</w:t>
            </w:r>
            <w:r w:rsidRPr="00DF1F5D">
              <w:rPr>
                <w:rFonts w:ascii="Times New Roman" w:hAnsi="Times New Roman" w:cs="Times New Roman"/>
                <w:b/>
              </w:rPr>
              <w:t>õllumajandusega tegelemiseks vajalik keskkond</w:t>
            </w:r>
          </w:p>
          <w:p w14:paraId="464ACE28" w14:textId="18DA76F0"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k</w:t>
            </w:r>
            <w:r w:rsidRPr="00DF1F5D">
              <w:rPr>
                <w:rFonts w:ascii="Times New Roman" w:hAnsi="Times New Roman" w:cs="Times New Roman"/>
                <w:b/>
              </w:rPr>
              <w:t>alanduse ja vesiviljelusega tegelemiseks vajalik keskkond</w:t>
            </w:r>
          </w:p>
          <w:p w14:paraId="4AD52249" w14:textId="0B10DACE" w:rsidR="001C6F6E" w:rsidRPr="00DF1F5D" w:rsidRDefault="001C6F6E" w:rsidP="001C6F6E">
            <w:pPr>
              <w:pStyle w:val="Loendilik"/>
              <w:numPr>
                <w:ilvl w:val="0"/>
                <w:numId w:val="15"/>
              </w:numPr>
              <w:spacing w:before="120"/>
              <w:ind w:left="464"/>
              <w:rPr>
                <w:rFonts w:ascii="Times New Roman" w:hAnsi="Times New Roman" w:cs="Times New Roman"/>
                <w:b/>
              </w:rPr>
            </w:pPr>
            <w:r>
              <w:rPr>
                <w:rFonts w:ascii="Times New Roman" w:hAnsi="Times New Roman" w:cs="Times New Roman"/>
                <w:b/>
              </w:rPr>
              <w:t>p</w:t>
            </w:r>
            <w:r w:rsidRPr="00DF1F5D">
              <w:rPr>
                <w:rFonts w:ascii="Times New Roman" w:hAnsi="Times New Roman" w:cs="Times New Roman"/>
                <w:b/>
              </w:rPr>
              <w:t>õllumajandus-, kalandus- ja vesiviljelustoodete turg</w:t>
            </w:r>
          </w:p>
          <w:p w14:paraId="69FE2F67" w14:textId="38B03612" w:rsidR="001C6F6E" w:rsidRPr="0018085F" w:rsidRDefault="001C6F6E" w:rsidP="001C6F6E">
            <w:pPr>
              <w:spacing w:before="120"/>
              <w:rPr>
                <w:rFonts w:ascii="Times New Roman" w:hAnsi="Times New Roman" w:cs="Times New Roman"/>
                <w:b/>
                <w:sz w:val="24"/>
                <w:szCs w:val="24"/>
              </w:rPr>
            </w:pPr>
          </w:p>
        </w:tc>
        <w:tc>
          <w:tcPr>
            <w:tcW w:w="14994" w:type="dxa"/>
            <w:tcBorders>
              <w:top w:val="single" w:sz="4" w:space="0" w:color="auto"/>
              <w:bottom w:val="single" w:sz="4" w:space="0" w:color="auto"/>
            </w:tcBorders>
          </w:tcPr>
          <w:p w14:paraId="576D75CE" w14:textId="77777777" w:rsidR="001C6F6E" w:rsidRPr="00AD53C0" w:rsidRDefault="001C6F6E" w:rsidP="001C6F6E">
            <w:pPr>
              <w:pStyle w:val="Loendilik"/>
              <w:numPr>
                <w:ilvl w:val="0"/>
                <w:numId w:val="5"/>
              </w:numPr>
              <w:spacing w:before="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toidu kvaliteeti või ohutust?</w:t>
            </w:r>
          </w:p>
          <w:p w14:paraId="1D4D558D"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Eestis toodetud, töödeldud, turustatud või tarbitud toidu kvaliteeti või ohutust? Samuti mõjud seoses toiduohutuse üle tehtava järelevalvega. </w:t>
            </w:r>
          </w:p>
          <w:p w14:paraId="3AD7C369" w14:textId="77777777" w:rsidR="001C6F6E" w:rsidRPr="00AD53C0"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taimekasvatust?</w:t>
            </w:r>
          </w:p>
          <w:p w14:paraId="02706E09"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taimekasvatust – sordiaretust, seemnekasvatust, taimekaitsevahendeid, ohtlikke kahjustajaid, </w:t>
            </w:r>
            <w:proofErr w:type="spellStart"/>
            <w:r>
              <w:rPr>
                <w:rFonts w:ascii="Times New Roman" w:hAnsi="Times New Roman" w:cs="Times New Roman"/>
                <w:sz w:val="24"/>
                <w:szCs w:val="24"/>
              </w:rPr>
              <w:t>võõrliike</w:t>
            </w:r>
            <w:proofErr w:type="spellEnd"/>
            <w:r>
              <w:rPr>
                <w:rFonts w:ascii="Times New Roman" w:hAnsi="Times New Roman" w:cs="Times New Roman"/>
                <w:sz w:val="24"/>
                <w:szCs w:val="24"/>
              </w:rPr>
              <w:t xml:space="preserve"> või geneetiliselt muundatud organisme põllumajanduses?</w:t>
            </w:r>
          </w:p>
          <w:p w14:paraId="2E3A0F69" w14:textId="77777777" w:rsidR="001C6F6E" w:rsidRPr="00AD53C0"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loomade pidamist või aretamist?</w:t>
            </w:r>
          </w:p>
          <w:p w14:paraId="046DF535"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loomade, sh lemmikloomade, pidamist või aretamist, nende tervist või heaolu? </w:t>
            </w:r>
          </w:p>
          <w:p w14:paraId="0964B65E" w14:textId="77777777" w:rsidR="001C6F6E" w:rsidRPr="00AD53C0"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kalandust või vesiviljelust? </w:t>
            </w:r>
          </w:p>
          <w:p w14:paraId="77B4EBE4"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Kas lahendus mõjutab kalandust või vesiviljelust, sh kutselist kalapüüki, kalatööstust, maismaa või merevesiviljelust? Kalandus ja vesiviljelus on üks osa </w:t>
            </w:r>
            <w:proofErr w:type="spellStart"/>
            <w:r>
              <w:rPr>
                <w:rFonts w:ascii="Times New Roman" w:hAnsi="Times New Roman" w:cs="Times New Roman"/>
                <w:sz w:val="24"/>
                <w:szCs w:val="24"/>
              </w:rPr>
              <w:t>sinimajandusest</w:t>
            </w:r>
            <w:proofErr w:type="spellEnd"/>
            <w:r>
              <w:rPr>
                <w:rFonts w:ascii="Times New Roman" w:hAnsi="Times New Roman" w:cs="Times New Roman"/>
                <w:sz w:val="24"/>
                <w:szCs w:val="24"/>
              </w:rPr>
              <w:t>. Majanduslikud mõjud võivad kaasneda nii keskkonnakaitseliste lahendustega kui ka merealal konkureerivate või sünergiat loovate tegevuste arendamisel.</w:t>
            </w:r>
          </w:p>
          <w:p w14:paraId="72CA8F6C" w14:textId="77777777" w:rsidR="001C6F6E" w:rsidRPr="00AD53C0"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AD53C0">
              <w:rPr>
                <w:rFonts w:ascii="Times New Roman" w:hAnsi="Times New Roman" w:cs="Times New Roman"/>
                <w:b/>
                <w:sz w:val="24"/>
                <w:szCs w:val="24"/>
              </w:rPr>
              <w:t xml:space="preserve"> metsamajandust?</w:t>
            </w:r>
          </w:p>
          <w:p w14:paraId="5FED1D57" w14:textId="1A36D300"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Kas lahendus mõjutab metsamajandust, sh metsavarusid, metsa kvaliteeti, metsatööstust või turgu? Mõjud metsamaa pindalale, puidu mahule, kvaliteedile, töödeldud puidu osakaalule ja turustamisele.</w:t>
            </w:r>
          </w:p>
          <w:p w14:paraId="268B7D3B" w14:textId="77777777" w:rsidR="001C6F6E" w:rsidRPr="0001740D"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 xml:space="preserve">põllumajandusega tegelemiseks vajalikku keskkonda? </w:t>
            </w:r>
          </w:p>
          <w:p w14:paraId="5050061E"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Võimalikud mõjud seoses maaparanduse ja maakasutusega. Mõju mullale ja mullakasutusele.</w:t>
            </w:r>
          </w:p>
          <w:p w14:paraId="290783E4" w14:textId="77777777" w:rsidR="001C6F6E" w:rsidRPr="0001740D"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kalanduse ja vesiviljelusega tegelemiseks vajalikku keskkonda?</w:t>
            </w:r>
          </w:p>
          <w:p w14:paraId="205B9740"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 xml:space="preserve">Mõjud seoses veeressursside kasutamisega, sh veepuhastussüsteemid. </w:t>
            </w:r>
          </w:p>
          <w:p w14:paraId="74C6286C" w14:textId="77777777" w:rsidR="001C6F6E" w:rsidRPr="0001740D" w:rsidRDefault="001C6F6E" w:rsidP="001C6F6E">
            <w:pPr>
              <w:pStyle w:val="Loendilik"/>
              <w:numPr>
                <w:ilvl w:val="0"/>
                <w:numId w:val="5"/>
              </w:numPr>
              <w:spacing w:before="120" w:after="12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põllumajandus-, kalandus- või vesiviljelustoodete turgu?</w:t>
            </w:r>
          </w:p>
          <w:p w14:paraId="71099D95" w14:textId="77777777" w:rsidR="001C6F6E" w:rsidRPr="003F281D" w:rsidRDefault="001C6F6E" w:rsidP="001C6F6E">
            <w:pPr>
              <w:spacing w:before="120" w:after="120"/>
              <w:ind w:left="774"/>
              <w:rPr>
                <w:rFonts w:ascii="Times New Roman" w:hAnsi="Times New Roman" w:cs="Times New Roman"/>
                <w:b/>
                <w:sz w:val="24"/>
                <w:szCs w:val="24"/>
              </w:rPr>
            </w:pPr>
            <w:r>
              <w:rPr>
                <w:rFonts w:ascii="Times New Roman" w:hAnsi="Times New Roman" w:cs="Times New Roman"/>
                <w:sz w:val="24"/>
                <w:szCs w:val="24"/>
              </w:rPr>
              <w:t>Mõju seoses põllumajandus-, kalandus- või vesiviljelustoodete turustamisega (nt teravili, piim, liha, mesi, kala, vetikas). Mahepõllumajanduse ja mahevesiviljeluse toodete turg.</w:t>
            </w:r>
          </w:p>
        </w:tc>
      </w:tr>
      <w:tr w:rsidR="001C6F6E" w:rsidRPr="002A1026" w14:paraId="6848B0AD" w14:textId="77777777" w:rsidTr="00CF1DEF">
        <w:tc>
          <w:tcPr>
            <w:tcW w:w="2404" w:type="dxa"/>
          </w:tcPr>
          <w:p w14:paraId="3F574AEA"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6BAEDA5"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mittetulundussektorile</w:t>
            </w:r>
          </w:p>
          <w:p w14:paraId="3C3BAD88" w14:textId="77777777" w:rsidR="001C6F6E" w:rsidRPr="00B149D6" w:rsidRDefault="001C6F6E" w:rsidP="001C6F6E">
            <w:pPr>
              <w:pStyle w:val="Loendilik"/>
              <w:numPr>
                <w:ilvl w:val="0"/>
                <w:numId w:val="17"/>
              </w:numPr>
              <w:spacing w:before="240"/>
              <w:ind w:left="459" w:hanging="357"/>
              <w:rPr>
                <w:rFonts w:ascii="Times New Roman" w:hAnsi="Times New Roman" w:cs="Times New Roman"/>
                <w:b/>
              </w:rPr>
            </w:pPr>
            <w:r w:rsidRPr="00B149D6">
              <w:rPr>
                <w:rFonts w:ascii="Times New Roman" w:hAnsi="Times New Roman" w:cs="Times New Roman"/>
                <w:b/>
              </w:rPr>
              <w:t xml:space="preserve">MTÜ-de, </w:t>
            </w:r>
            <w:proofErr w:type="spellStart"/>
            <w:r w:rsidRPr="00B149D6">
              <w:rPr>
                <w:rFonts w:ascii="Times New Roman" w:hAnsi="Times New Roman" w:cs="Times New Roman"/>
                <w:b/>
              </w:rPr>
              <w:t>SA-de</w:t>
            </w:r>
            <w:proofErr w:type="spellEnd"/>
            <w:r w:rsidRPr="00B149D6">
              <w:rPr>
                <w:rFonts w:ascii="Times New Roman" w:hAnsi="Times New Roman" w:cs="Times New Roman"/>
                <w:b/>
              </w:rPr>
              <w:t xml:space="preserve"> ja seltsingute tegevus</w:t>
            </w:r>
          </w:p>
          <w:p w14:paraId="587D0509" w14:textId="77777777" w:rsidR="001C6F6E" w:rsidRPr="006957A5" w:rsidRDefault="001C6F6E" w:rsidP="001C6F6E">
            <w:pPr>
              <w:pStyle w:val="Loendilik"/>
              <w:numPr>
                <w:ilvl w:val="0"/>
                <w:numId w:val="17"/>
              </w:numPr>
              <w:spacing w:before="240"/>
              <w:ind w:left="459" w:hanging="357"/>
              <w:rPr>
                <w:rFonts w:ascii="Times New Roman" w:hAnsi="Times New Roman" w:cs="Times New Roman"/>
                <w:b/>
                <w:sz w:val="24"/>
                <w:szCs w:val="24"/>
              </w:rPr>
            </w:pPr>
            <w:r>
              <w:rPr>
                <w:rFonts w:ascii="Times New Roman" w:hAnsi="Times New Roman" w:cs="Times New Roman"/>
                <w:b/>
              </w:rPr>
              <w:t>m</w:t>
            </w:r>
            <w:r w:rsidRPr="00B149D6">
              <w:rPr>
                <w:rFonts w:ascii="Times New Roman" w:hAnsi="Times New Roman" w:cs="Times New Roman"/>
                <w:b/>
              </w:rPr>
              <w:t>ittetulundussektori rahastamine</w:t>
            </w:r>
          </w:p>
          <w:p w14:paraId="12E1D0AC" w14:textId="009D8FDC" w:rsidR="001C6F6E" w:rsidRPr="00566A94" w:rsidRDefault="001C6F6E" w:rsidP="001C6F6E">
            <w:pPr>
              <w:pStyle w:val="Loendilik"/>
              <w:numPr>
                <w:ilvl w:val="0"/>
                <w:numId w:val="17"/>
              </w:numPr>
              <w:spacing w:before="240" w:after="120"/>
              <w:ind w:left="459" w:hanging="357"/>
              <w:rPr>
                <w:rFonts w:ascii="Times New Roman" w:hAnsi="Times New Roman" w:cs="Times New Roman"/>
                <w:b/>
                <w:sz w:val="24"/>
                <w:szCs w:val="24"/>
              </w:rPr>
            </w:pPr>
            <w:r>
              <w:rPr>
                <w:rFonts w:ascii="Times New Roman" w:hAnsi="Times New Roman" w:cs="Times New Roman"/>
                <w:b/>
              </w:rPr>
              <w:t>läbipaistvus ja korruptsioonirisk</w:t>
            </w:r>
          </w:p>
        </w:tc>
        <w:tc>
          <w:tcPr>
            <w:tcW w:w="14994" w:type="dxa"/>
            <w:tcBorders>
              <w:top w:val="single" w:sz="4" w:space="0" w:color="auto"/>
              <w:bottom w:val="single" w:sz="4" w:space="0" w:color="auto"/>
            </w:tcBorders>
          </w:tcPr>
          <w:p w14:paraId="0C26FD8A" w14:textId="77777777"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mittetulundusühingute, sihtasutuste või seltsingute tegevust?</w:t>
            </w:r>
          </w:p>
          <w:p w14:paraId="4ED93FAB" w14:textId="49DA0AE8"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Mõju mittetulundusühingute, sihtasutuste või seltsingute tegevusele või korraldusele, nt avaliku huvi esindamine, teenuste pakkumine, vabatahtlik tegevus. Mittetulundusühingutest enam kui poole moodustavad korteriühistud, seega võib mõjuvaldkond hõlmata ka korteriühistutele ja -omanikele avalduvaid mõjusid.</w:t>
            </w:r>
          </w:p>
          <w:p w14:paraId="7F6C6739" w14:textId="363BB9EC" w:rsidR="001C6F6E" w:rsidRDefault="001C6F6E" w:rsidP="001C6F6E">
            <w:pPr>
              <w:pStyle w:val="Loendilik"/>
              <w:numPr>
                <w:ilvl w:val="0"/>
                <w:numId w:val="6"/>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mittetulundussektori rahastamist</w:t>
            </w:r>
            <w:r>
              <w:rPr>
                <w:rFonts w:ascii="Times New Roman" w:hAnsi="Times New Roman" w:cs="Times New Roman"/>
                <w:b/>
                <w:sz w:val="24"/>
                <w:szCs w:val="24"/>
              </w:rPr>
              <w:t>, maksukeskkonda või koostööd riigiga</w:t>
            </w:r>
            <w:r w:rsidRPr="0001740D">
              <w:rPr>
                <w:rFonts w:ascii="Times New Roman" w:hAnsi="Times New Roman" w:cs="Times New Roman"/>
                <w:b/>
                <w:sz w:val="24"/>
                <w:szCs w:val="24"/>
              </w:rPr>
              <w:t>?</w:t>
            </w:r>
          </w:p>
          <w:p w14:paraId="7C0F0BE8" w14:textId="6FA180AA" w:rsidR="001C6F6E" w:rsidRPr="00930BE6" w:rsidRDefault="001C6F6E" w:rsidP="001C6F6E">
            <w:pPr>
              <w:pStyle w:val="Loendilik"/>
              <w:numPr>
                <w:ilvl w:val="0"/>
                <w:numId w:val="5"/>
              </w:numPr>
              <w:spacing w:before="120" w:after="120"/>
              <w:ind w:left="714" w:hanging="357"/>
              <w:contextualSpacing w:val="0"/>
              <w:rPr>
                <w:rFonts w:ascii="Times New Roman" w:hAnsi="Times New Roman" w:cs="Times New Roman"/>
                <w:sz w:val="24"/>
                <w:szCs w:val="24"/>
              </w:rPr>
            </w:pPr>
            <w:r w:rsidRPr="006957A5">
              <w:rPr>
                <w:rFonts w:ascii="Times New Roman" w:hAnsi="Times New Roman" w:cs="Times New Roman"/>
                <w:sz w:val="24"/>
                <w:szCs w:val="24"/>
              </w:rPr>
              <w:t>Kas lahendus mõjutab</w:t>
            </w:r>
            <w:r>
              <w:rPr>
                <w:rFonts w:ascii="Times New Roman" w:hAnsi="Times New Roman" w:cs="Times New Roman"/>
                <w:b/>
                <w:sz w:val="24"/>
                <w:szCs w:val="24"/>
              </w:rPr>
              <w:t xml:space="preserve"> rahastamise või tegevuse läbipaistvust või maandab korruptsiooniriski?</w:t>
            </w:r>
          </w:p>
        </w:tc>
      </w:tr>
    </w:tbl>
    <w:p w14:paraId="3D31CECD"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42AC69CE" w14:textId="77777777" w:rsidTr="00CF1DEF">
        <w:tc>
          <w:tcPr>
            <w:tcW w:w="2404" w:type="dxa"/>
            <w:tcBorders>
              <w:top w:val="single" w:sz="4" w:space="0" w:color="auto"/>
            </w:tcBorders>
          </w:tcPr>
          <w:p w14:paraId="614D4E88" w14:textId="503FDDEE" w:rsidR="001C6F6E" w:rsidRPr="003E372F" w:rsidRDefault="001C6F6E" w:rsidP="001C6F6E">
            <w:pPr>
              <w:spacing w:before="120"/>
              <w:rPr>
                <w:rFonts w:ascii="Times New Roman" w:hAnsi="Times New Roman" w:cs="Times New Roman"/>
                <w:b/>
                <w:sz w:val="24"/>
                <w:szCs w:val="24"/>
              </w:rPr>
            </w:pPr>
            <w:r w:rsidRPr="003E372F">
              <w:rPr>
                <w:rFonts w:ascii="Times New Roman" w:hAnsi="Times New Roman" w:cs="Times New Roman"/>
                <w:b/>
                <w:sz w:val="24"/>
                <w:szCs w:val="24"/>
              </w:rPr>
              <w:t xml:space="preserve">3. Riigieelarve ja riigihaldus, </w:t>
            </w:r>
            <w:r w:rsidRPr="00A32D09">
              <w:rPr>
                <w:rFonts w:ascii="Times New Roman" w:hAnsi="Times New Roman" w:cs="Times New Roman"/>
                <w:b/>
                <w:sz w:val="24"/>
                <w:szCs w:val="24"/>
              </w:rPr>
              <w:t>sh kohaliku omavalitsuse korraldus</w:t>
            </w:r>
          </w:p>
        </w:tc>
        <w:tc>
          <w:tcPr>
            <w:tcW w:w="3398" w:type="dxa"/>
            <w:tcBorders>
              <w:top w:val="single" w:sz="4" w:space="0" w:color="auto"/>
              <w:bottom w:val="single" w:sz="4" w:space="0" w:color="auto"/>
            </w:tcBorders>
          </w:tcPr>
          <w:p w14:paraId="6DCA95E3" w14:textId="77777777" w:rsidR="001C6F6E" w:rsidRPr="00023EFE" w:rsidRDefault="001C6F6E" w:rsidP="001C6F6E">
            <w:pPr>
              <w:spacing w:before="120"/>
              <w:rPr>
                <w:rFonts w:ascii="Times New Roman" w:hAnsi="Times New Roman" w:cs="Times New Roman"/>
                <w:b/>
                <w:sz w:val="24"/>
                <w:szCs w:val="24"/>
              </w:rPr>
            </w:pPr>
            <w:r w:rsidRPr="00023EFE">
              <w:rPr>
                <w:rFonts w:ascii="Times New Roman" w:hAnsi="Times New Roman" w:cs="Times New Roman"/>
                <w:b/>
                <w:sz w:val="24"/>
                <w:szCs w:val="24"/>
              </w:rPr>
              <w:t>Mõju riigieelarvele</w:t>
            </w:r>
          </w:p>
        </w:tc>
        <w:tc>
          <w:tcPr>
            <w:tcW w:w="14994" w:type="dxa"/>
            <w:tcBorders>
              <w:top w:val="single" w:sz="4" w:space="0" w:color="auto"/>
              <w:bottom w:val="single" w:sz="4" w:space="0" w:color="auto"/>
            </w:tcBorders>
          </w:tcPr>
          <w:p w14:paraId="0FE5278B" w14:textId="77777777" w:rsidR="001C6F6E" w:rsidRPr="00023EFE" w:rsidRDefault="001C6F6E" w:rsidP="00A327D9">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w:t>
            </w:r>
            <w:r w:rsidRPr="00023EFE">
              <w:rPr>
                <w:rFonts w:ascii="Times New Roman" w:hAnsi="Times New Roman" w:cs="Times New Roman"/>
                <w:b/>
                <w:sz w:val="24"/>
                <w:szCs w:val="24"/>
              </w:rPr>
              <w:t xml:space="preserve"> </w:t>
            </w:r>
            <w:r w:rsidRPr="00023EFE">
              <w:rPr>
                <w:rFonts w:ascii="Times New Roman" w:hAnsi="Times New Roman" w:cs="Times New Roman"/>
                <w:sz w:val="24"/>
                <w:szCs w:val="24"/>
              </w:rPr>
              <w:t>mõju</w:t>
            </w:r>
            <w:r w:rsidRPr="00023EFE">
              <w:rPr>
                <w:rFonts w:ascii="Times New Roman" w:hAnsi="Times New Roman" w:cs="Times New Roman"/>
                <w:b/>
                <w:sz w:val="24"/>
                <w:szCs w:val="24"/>
              </w:rPr>
              <w:t xml:space="preserve"> riigieelarve tuludele?</w:t>
            </w:r>
          </w:p>
          <w:p w14:paraId="732BB16F" w14:textId="5E0629CE" w:rsidR="001C6F6E" w:rsidRPr="00023EFE" w:rsidRDefault="001C6F6E" w:rsidP="00A327D9">
            <w:pPr>
              <w:pStyle w:val="Loendilik"/>
              <w:numPr>
                <w:ilvl w:val="0"/>
                <w:numId w:val="17"/>
              </w:numPr>
              <w:spacing w:before="120" w:after="120"/>
              <w:ind w:left="1174"/>
              <w:rPr>
                <w:rFonts w:ascii="Times New Roman" w:hAnsi="Times New Roman" w:cs="Times New Roman"/>
                <w:i/>
                <w:sz w:val="24"/>
                <w:szCs w:val="24"/>
              </w:rPr>
            </w:pPr>
            <w:r w:rsidRPr="00023EFE">
              <w:rPr>
                <w:rFonts w:ascii="Times New Roman" w:hAnsi="Times New Roman" w:cs="Times New Roman"/>
                <w:sz w:val="24"/>
                <w:szCs w:val="24"/>
              </w:rPr>
              <w:t xml:space="preserve">Kas riigieelarve tulud suurenevad või vähenevad? </w:t>
            </w:r>
            <w:r w:rsidRPr="00023EFE">
              <w:rPr>
                <w:rFonts w:ascii="Times New Roman" w:hAnsi="Times New Roman" w:cs="Times New Roman"/>
                <w:i/>
                <w:sz w:val="24"/>
                <w:szCs w:val="24"/>
              </w:rPr>
              <w:t>Hinnata rahalist muutust ning</w:t>
            </w:r>
            <w:r w:rsidR="00A327D9" w:rsidRPr="00023EFE">
              <w:rPr>
                <w:rFonts w:ascii="Times New Roman" w:hAnsi="Times New Roman" w:cs="Times New Roman"/>
                <w:i/>
                <w:sz w:val="24"/>
                <w:szCs w:val="24"/>
              </w:rPr>
              <w:t xml:space="preserve"> selgitada</w:t>
            </w:r>
            <w:r w:rsidRPr="00023EFE">
              <w:rPr>
                <w:rFonts w:ascii="Times New Roman" w:hAnsi="Times New Roman" w:cs="Times New Roman"/>
                <w:i/>
                <w:sz w:val="24"/>
                <w:szCs w:val="24"/>
              </w:rPr>
              <w:t xml:space="preserve">. </w:t>
            </w:r>
          </w:p>
          <w:p w14:paraId="652ABF8F" w14:textId="3913E8A5" w:rsidR="001C6F6E" w:rsidRPr="00023EFE" w:rsidRDefault="001C6F6E" w:rsidP="00A327D9">
            <w:pPr>
              <w:pStyle w:val="Loendilik"/>
              <w:numPr>
                <w:ilvl w:val="0"/>
                <w:numId w:val="17"/>
              </w:numPr>
              <w:spacing w:before="120" w:after="120"/>
              <w:ind w:left="1174"/>
              <w:contextualSpacing w:val="0"/>
              <w:rPr>
                <w:rFonts w:ascii="Times New Roman" w:hAnsi="Times New Roman" w:cs="Times New Roman"/>
                <w:sz w:val="24"/>
                <w:szCs w:val="24"/>
              </w:rPr>
            </w:pPr>
            <w:r w:rsidRPr="00023EFE">
              <w:rPr>
                <w:rFonts w:ascii="Times New Roman" w:hAnsi="Times New Roman" w:cs="Times New Roman"/>
                <w:sz w:val="24"/>
                <w:szCs w:val="24"/>
              </w:rPr>
              <w:t>Kas tulude muutus on eelarvesse planeeritud?</w:t>
            </w:r>
          </w:p>
          <w:p w14:paraId="3403B667" w14:textId="3B310107" w:rsidR="001C6F6E" w:rsidRPr="00023EFE" w:rsidRDefault="001C6F6E" w:rsidP="00A327D9">
            <w:pPr>
              <w:pStyle w:val="Loendilik"/>
              <w:numPr>
                <w:ilvl w:val="0"/>
                <w:numId w:val="5"/>
              </w:numPr>
              <w:spacing w:before="120" w:after="120"/>
              <w:ind w:left="714" w:hanging="357"/>
              <w:contextualSpacing w:val="0"/>
              <w:rPr>
                <w:rFonts w:ascii="Times New Roman" w:hAnsi="Times New Roman" w:cs="Times New Roman"/>
                <w:b/>
                <w:sz w:val="24"/>
                <w:szCs w:val="24"/>
              </w:rPr>
            </w:pPr>
            <w:r w:rsidRPr="00023EFE">
              <w:rPr>
                <w:rFonts w:ascii="Times New Roman" w:hAnsi="Times New Roman" w:cs="Times New Roman"/>
                <w:sz w:val="24"/>
                <w:szCs w:val="24"/>
              </w:rPr>
              <w:t>Kas lahendusega kaasneb mõju</w:t>
            </w:r>
            <w:r w:rsidRPr="00023EFE">
              <w:rPr>
                <w:rFonts w:ascii="Times New Roman" w:hAnsi="Times New Roman" w:cs="Times New Roman"/>
                <w:b/>
                <w:sz w:val="24"/>
                <w:szCs w:val="24"/>
              </w:rPr>
              <w:t xml:space="preserve"> riigieelarve kuludele?</w:t>
            </w:r>
          </w:p>
          <w:p w14:paraId="7039C793" w14:textId="77777777" w:rsidR="00A327D9" w:rsidRPr="00023EFE" w:rsidRDefault="001C6F6E" w:rsidP="001C6F6E">
            <w:pPr>
              <w:pStyle w:val="Loendilik"/>
              <w:numPr>
                <w:ilvl w:val="0"/>
                <w:numId w:val="13"/>
              </w:numPr>
              <w:spacing w:before="120" w:after="120"/>
              <w:ind w:left="1162" w:hanging="3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riigieelarve kulud suurenevad või vähenevad? </w:t>
            </w:r>
          </w:p>
          <w:p w14:paraId="0D796503" w14:textId="2D7EB02F" w:rsidR="001C6F6E" w:rsidRPr="00023EFE" w:rsidRDefault="001C6F6E" w:rsidP="00A327D9">
            <w:pPr>
              <w:pStyle w:val="Loendilik"/>
              <w:spacing w:before="120" w:after="120"/>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Hinnata rahalist muutust ning põhjendada. Selgitada, milline on seos strateegilise planeerimisega ning tuua välja tegevuspõhise eelarve tulemusvaldkond ja programm, millega kulu seostub.</w:t>
            </w:r>
          </w:p>
          <w:p w14:paraId="650DDA0F" w14:textId="77777777" w:rsidR="00A327D9" w:rsidRPr="00023EFE" w:rsidRDefault="001C6F6E" w:rsidP="001C6F6E">
            <w:pPr>
              <w:pStyle w:val="Loendilik"/>
              <w:numPr>
                <w:ilvl w:val="0"/>
                <w:numId w:val="13"/>
              </w:numPr>
              <w:spacing w:before="120" w:after="120"/>
              <w:ind w:left="1162" w:hanging="357"/>
              <w:contextualSpacing w:val="0"/>
              <w:rPr>
                <w:rFonts w:ascii="Times New Roman" w:hAnsi="Times New Roman" w:cs="Times New Roman"/>
                <w:sz w:val="24"/>
                <w:szCs w:val="24"/>
              </w:rPr>
            </w:pPr>
            <w:r w:rsidRPr="00023EFE">
              <w:rPr>
                <w:rFonts w:ascii="Times New Roman" w:hAnsi="Times New Roman" w:cs="Times New Roman"/>
                <w:sz w:val="24"/>
                <w:szCs w:val="24"/>
              </w:rPr>
              <w:t xml:space="preserve">Kas kulude muutus on eelarvesse planeeritud? </w:t>
            </w:r>
          </w:p>
          <w:p w14:paraId="1859404B" w14:textId="77777777" w:rsidR="00A327D9" w:rsidRPr="00023EFE" w:rsidRDefault="001C6F6E" w:rsidP="00B76200">
            <w:pPr>
              <w:pStyle w:val="Loendilik"/>
              <w:spacing w:before="120"/>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 xml:space="preserve">Kui </w:t>
            </w:r>
            <w:r w:rsidR="00A327D9" w:rsidRPr="00023EFE">
              <w:rPr>
                <w:rFonts w:ascii="Times New Roman" w:hAnsi="Times New Roman" w:cs="Times New Roman"/>
                <w:i/>
                <w:sz w:val="24"/>
                <w:szCs w:val="24"/>
              </w:rPr>
              <w:t>kulud ei ole eelarvesse planeeritud</w:t>
            </w:r>
            <w:r w:rsidRPr="00023EFE">
              <w:rPr>
                <w:rFonts w:ascii="Times New Roman" w:hAnsi="Times New Roman" w:cs="Times New Roman"/>
                <w:i/>
                <w:sz w:val="24"/>
                <w:szCs w:val="24"/>
              </w:rPr>
              <w:t xml:space="preserve">, siis tuleb seda põhjenda. Kui </w:t>
            </w:r>
            <w:r w:rsidR="00A327D9" w:rsidRPr="00023EFE">
              <w:rPr>
                <w:rFonts w:ascii="Times New Roman" w:hAnsi="Times New Roman" w:cs="Times New Roman"/>
                <w:i/>
                <w:sz w:val="24"/>
                <w:szCs w:val="24"/>
              </w:rPr>
              <w:t>on</w:t>
            </w:r>
            <w:r w:rsidRPr="00023EFE">
              <w:rPr>
                <w:rFonts w:ascii="Times New Roman" w:hAnsi="Times New Roman" w:cs="Times New Roman"/>
                <w:i/>
                <w:sz w:val="24"/>
                <w:szCs w:val="24"/>
              </w:rPr>
              <w:t xml:space="preserve">, siis nimetada kululiik (personalikulu, investeering kinnisvarasse, IT kulu, toetus, majandamiskulu, seadmed jne). </w:t>
            </w:r>
          </w:p>
          <w:p w14:paraId="510B2241" w14:textId="7FC1E798" w:rsidR="00B76200" w:rsidRPr="00023EFE" w:rsidRDefault="001C6F6E" w:rsidP="00B76200">
            <w:pPr>
              <w:pStyle w:val="Loendilik"/>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 xml:space="preserve">IT-arendustega seotud kulude puhul tuua välja hinnanguline maksumus ning kulukomponendid (inimressurss, taristukulud, </w:t>
            </w:r>
            <w:proofErr w:type="spellStart"/>
            <w:r w:rsidRPr="00023EFE">
              <w:rPr>
                <w:rFonts w:ascii="Times New Roman" w:hAnsi="Times New Roman" w:cs="Times New Roman"/>
                <w:i/>
                <w:sz w:val="24"/>
                <w:szCs w:val="24"/>
              </w:rPr>
              <w:t>järelarenduse</w:t>
            </w:r>
            <w:r w:rsidR="00A327D9" w:rsidRPr="00023EFE">
              <w:rPr>
                <w:rFonts w:ascii="Times New Roman" w:hAnsi="Times New Roman" w:cs="Times New Roman"/>
                <w:i/>
                <w:sz w:val="24"/>
                <w:szCs w:val="24"/>
              </w:rPr>
              <w:t>d</w:t>
            </w:r>
            <w:proofErr w:type="spellEnd"/>
            <w:r w:rsidR="00A327D9" w:rsidRPr="00023EFE">
              <w:rPr>
                <w:rFonts w:ascii="Times New Roman" w:hAnsi="Times New Roman" w:cs="Times New Roman"/>
                <w:i/>
                <w:sz w:val="24"/>
                <w:szCs w:val="24"/>
              </w:rPr>
              <w:t xml:space="preserve">, edasised hooldus-, majutus- ja </w:t>
            </w:r>
            <w:r w:rsidRPr="00023EFE">
              <w:rPr>
                <w:rFonts w:ascii="Times New Roman" w:hAnsi="Times New Roman" w:cs="Times New Roman"/>
                <w:i/>
                <w:sz w:val="24"/>
                <w:szCs w:val="24"/>
              </w:rPr>
              <w:t>halduskulud</w:t>
            </w:r>
            <w:r w:rsidR="00A327D9" w:rsidRPr="00023EFE">
              <w:rPr>
                <w:rFonts w:ascii="Times New Roman" w:hAnsi="Times New Roman" w:cs="Times New Roman"/>
                <w:i/>
                <w:sz w:val="24"/>
                <w:szCs w:val="24"/>
              </w:rPr>
              <w:t xml:space="preserve"> või muud IT-kulud, nt koolitus-</w:t>
            </w:r>
            <w:r w:rsidR="00B76200" w:rsidRPr="00023EFE">
              <w:rPr>
                <w:rFonts w:ascii="Times New Roman" w:hAnsi="Times New Roman" w:cs="Times New Roman"/>
                <w:i/>
                <w:sz w:val="24"/>
                <w:szCs w:val="24"/>
              </w:rPr>
              <w:t xml:space="preserve"> või teavituskulud</w:t>
            </w:r>
            <w:r w:rsidRPr="00023EFE">
              <w:rPr>
                <w:rFonts w:ascii="Times New Roman" w:hAnsi="Times New Roman" w:cs="Times New Roman"/>
                <w:i/>
                <w:sz w:val="24"/>
                <w:szCs w:val="24"/>
              </w:rPr>
              <w:t xml:space="preserve">). </w:t>
            </w:r>
            <w:r w:rsidR="00B76200" w:rsidRPr="00023EFE">
              <w:rPr>
                <w:rFonts w:ascii="Times New Roman" w:hAnsi="Times New Roman" w:cs="Times New Roman"/>
                <w:i/>
                <w:sz w:val="24"/>
                <w:szCs w:val="24"/>
              </w:rPr>
              <w:t>Vajadusel tuua välja ka klientide ja teiste infosüsteemide arenduskulu, et tagada andmete esitamine või andmevahetus läbi X-tee teiste andmekogudega.</w:t>
            </w:r>
          </w:p>
          <w:p w14:paraId="0524E488" w14:textId="71DD4774" w:rsidR="001C6F6E" w:rsidRPr="00023EFE" w:rsidRDefault="001C6F6E" w:rsidP="00B76200">
            <w:pPr>
              <w:pStyle w:val="Loendilik"/>
              <w:spacing w:after="120"/>
              <w:ind w:left="1162"/>
              <w:contextualSpacing w:val="0"/>
              <w:rPr>
                <w:rFonts w:ascii="Times New Roman" w:hAnsi="Times New Roman" w:cs="Times New Roman"/>
                <w:i/>
                <w:sz w:val="24"/>
                <w:szCs w:val="24"/>
              </w:rPr>
            </w:pPr>
            <w:r w:rsidRPr="00023EFE">
              <w:rPr>
                <w:rFonts w:ascii="Times New Roman" w:hAnsi="Times New Roman" w:cs="Times New Roman"/>
                <w:i/>
                <w:sz w:val="24"/>
                <w:szCs w:val="24"/>
              </w:rPr>
              <w:t xml:space="preserve">Kuidas on planeeritud kulude katmine (riigi maksutulud, </w:t>
            </w:r>
            <w:proofErr w:type="spellStart"/>
            <w:r w:rsidRPr="00023EFE">
              <w:rPr>
                <w:rFonts w:ascii="Times New Roman" w:hAnsi="Times New Roman" w:cs="Times New Roman"/>
                <w:i/>
                <w:sz w:val="24"/>
                <w:szCs w:val="24"/>
              </w:rPr>
              <w:t>välistoetus</w:t>
            </w:r>
            <w:proofErr w:type="spellEnd"/>
            <w:r w:rsidRPr="00023EFE">
              <w:rPr>
                <w:rFonts w:ascii="Times New Roman" w:hAnsi="Times New Roman" w:cs="Times New Roman"/>
                <w:i/>
                <w:sz w:val="24"/>
                <w:szCs w:val="24"/>
              </w:rPr>
              <w:t xml:space="preserve"> vm)? </w:t>
            </w:r>
          </w:p>
        </w:tc>
      </w:tr>
      <w:tr w:rsidR="001C6F6E" w:rsidRPr="002A1026" w14:paraId="2DFAEA8F" w14:textId="77777777" w:rsidTr="00CF1DEF">
        <w:tc>
          <w:tcPr>
            <w:tcW w:w="2404" w:type="dxa"/>
          </w:tcPr>
          <w:p w14:paraId="6B63ECA9"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969DB5D"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keskvalitsuse korraldusele</w:t>
            </w:r>
          </w:p>
          <w:p w14:paraId="025444BA" w14:textId="1B201DCC" w:rsidR="001C6F6E" w:rsidRDefault="001C6F6E" w:rsidP="001C6F6E">
            <w:pPr>
              <w:pStyle w:val="Loendilik"/>
              <w:numPr>
                <w:ilvl w:val="0"/>
                <w:numId w:val="13"/>
              </w:numPr>
              <w:spacing w:before="240"/>
              <w:ind w:left="459" w:hanging="357"/>
              <w:rPr>
                <w:rFonts w:ascii="Times New Roman" w:hAnsi="Times New Roman" w:cs="Times New Roman"/>
                <w:b/>
              </w:rPr>
            </w:pPr>
            <w:r w:rsidRPr="00DF1F5D">
              <w:rPr>
                <w:rFonts w:ascii="Times New Roman" w:hAnsi="Times New Roman" w:cs="Times New Roman"/>
                <w:b/>
              </w:rPr>
              <w:t>valitsusasutuste korraldus</w:t>
            </w:r>
          </w:p>
          <w:p w14:paraId="1B51AB11" w14:textId="77777777" w:rsidR="001C6F6E" w:rsidRPr="00DF1F5D" w:rsidRDefault="001C6F6E" w:rsidP="001C6F6E">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a</w:t>
            </w:r>
            <w:r w:rsidRPr="00DF1F5D">
              <w:rPr>
                <w:rFonts w:ascii="Times New Roman" w:hAnsi="Times New Roman" w:cs="Times New Roman"/>
                <w:b/>
              </w:rPr>
              <w:t>valikud teenused</w:t>
            </w:r>
          </w:p>
          <w:p w14:paraId="3A23DC86" w14:textId="750E92AE" w:rsidR="001C6F6E" w:rsidRDefault="001C6F6E" w:rsidP="001C6F6E">
            <w:pPr>
              <w:pStyle w:val="Loendilik"/>
              <w:numPr>
                <w:ilvl w:val="0"/>
                <w:numId w:val="13"/>
              </w:numPr>
              <w:spacing w:before="240"/>
              <w:ind w:left="459" w:hanging="357"/>
              <w:rPr>
                <w:rFonts w:ascii="Times New Roman" w:hAnsi="Times New Roman" w:cs="Times New Roman"/>
                <w:b/>
              </w:rPr>
            </w:pPr>
            <w:r>
              <w:rPr>
                <w:rFonts w:ascii="Times New Roman" w:hAnsi="Times New Roman" w:cs="Times New Roman"/>
                <w:b/>
              </w:rPr>
              <w:t>vanglad</w:t>
            </w:r>
          </w:p>
          <w:p w14:paraId="4B1E0E21" w14:textId="3BCBE287" w:rsidR="001C6F6E" w:rsidRPr="00DF1F5D" w:rsidRDefault="001C6F6E" w:rsidP="001C6F6E">
            <w:pPr>
              <w:pStyle w:val="Loendilik"/>
              <w:numPr>
                <w:ilvl w:val="0"/>
                <w:numId w:val="13"/>
              </w:numPr>
              <w:spacing w:before="240"/>
              <w:ind w:left="459" w:hanging="357"/>
              <w:rPr>
                <w:rFonts w:ascii="Times New Roman" w:hAnsi="Times New Roman" w:cs="Times New Roman"/>
                <w:b/>
              </w:rPr>
            </w:pPr>
            <w:r>
              <w:rPr>
                <w:rFonts w:ascii="Times New Roman" w:hAnsi="Times New Roman" w:cs="Times New Roman"/>
                <w:b/>
              </w:rPr>
              <w:t>põhiseaduslikud institutsioonid</w:t>
            </w:r>
          </w:p>
          <w:p w14:paraId="655B2394" w14:textId="5CD5B66D" w:rsidR="001C6F6E" w:rsidRPr="00DF1F5D" w:rsidRDefault="001C6F6E" w:rsidP="001C6F6E">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r</w:t>
            </w:r>
            <w:r w:rsidRPr="00DF1F5D">
              <w:rPr>
                <w:rFonts w:ascii="Times New Roman" w:hAnsi="Times New Roman" w:cs="Times New Roman"/>
                <w:b/>
              </w:rPr>
              <w:t>iigiasutuste</w:t>
            </w:r>
            <w:r w:rsidR="00564B24">
              <w:rPr>
                <w:rFonts w:ascii="Times New Roman" w:hAnsi="Times New Roman" w:cs="Times New Roman"/>
                <w:b/>
              </w:rPr>
              <w:t xml:space="preserve"> </w:t>
            </w:r>
            <w:r w:rsidRPr="00DF1F5D">
              <w:rPr>
                <w:rFonts w:ascii="Times New Roman" w:hAnsi="Times New Roman" w:cs="Times New Roman"/>
                <w:b/>
              </w:rPr>
              <w:t>vahelised suhted</w:t>
            </w:r>
          </w:p>
          <w:p w14:paraId="6D8E2893" w14:textId="404E8174" w:rsidR="001C6F6E" w:rsidRPr="00DF1F5D" w:rsidRDefault="001C6F6E" w:rsidP="001C6F6E">
            <w:pPr>
              <w:pStyle w:val="Loendilik"/>
              <w:numPr>
                <w:ilvl w:val="0"/>
                <w:numId w:val="13"/>
              </w:numPr>
              <w:spacing w:before="120"/>
              <w:ind w:left="464"/>
              <w:rPr>
                <w:rFonts w:ascii="Times New Roman" w:hAnsi="Times New Roman" w:cs="Times New Roman"/>
                <w:b/>
              </w:rPr>
            </w:pPr>
            <w:r>
              <w:rPr>
                <w:rFonts w:ascii="Times New Roman" w:hAnsi="Times New Roman" w:cs="Times New Roman"/>
                <w:b/>
              </w:rPr>
              <w:t>a</w:t>
            </w:r>
            <w:r w:rsidRPr="00DF1F5D">
              <w:rPr>
                <w:rFonts w:ascii="Times New Roman" w:hAnsi="Times New Roman" w:cs="Times New Roman"/>
                <w:b/>
              </w:rPr>
              <w:t>valik usaldus</w:t>
            </w:r>
          </w:p>
          <w:p w14:paraId="317E21AA" w14:textId="77777777" w:rsidR="001C6F6E" w:rsidRPr="00645822" w:rsidRDefault="001C6F6E" w:rsidP="001C6F6E">
            <w:pPr>
              <w:pStyle w:val="Loendilik"/>
              <w:numPr>
                <w:ilvl w:val="0"/>
                <w:numId w:val="13"/>
              </w:numPr>
              <w:spacing w:before="120"/>
              <w:ind w:left="464"/>
              <w:rPr>
                <w:rFonts w:ascii="Times New Roman" w:hAnsi="Times New Roman" w:cs="Times New Roman"/>
                <w:b/>
                <w:sz w:val="24"/>
                <w:szCs w:val="24"/>
              </w:rPr>
            </w:pPr>
            <w:r>
              <w:rPr>
                <w:rFonts w:ascii="Times New Roman" w:hAnsi="Times New Roman" w:cs="Times New Roman"/>
                <w:b/>
              </w:rPr>
              <w:t>a</w:t>
            </w:r>
            <w:r w:rsidRPr="00DF1F5D">
              <w:rPr>
                <w:rFonts w:ascii="Times New Roman" w:hAnsi="Times New Roman" w:cs="Times New Roman"/>
                <w:b/>
              </w:rPr>
              <w:t>valik-õiguslike juriidiliste isikute korraldus ja rahastamine</w:t>
            </w:r>
          </w:p>
          <w:p w14:paraId="737AEDA7" w14:textId="1DE72658" w:rsidR="001C6F6E" w:rsidRPr="00DF1F5D" w:rsidRDefault="001C6F6E" w:rsidP="001C6F6E">
            <w:pPr>
              <w:pStyle w:val="Loendilik"/>
              <w:numPr>
                <w:ilvl w:val="0"/>
                <w:numId w:val="13"/>
              </w:numPr>
              <w:spacing w:before="120"/>
              <w:ind w:left="464"/>
              <w:rPr>
                <w:rFonts w:ascii="Times New Roman" w:hAnsi="Times New Roman" w:cs="Times New Roman"/>
                <w:b/>
                <w:sz w:val="24"/>
                <w:szCs w:val="24"/>
              </w:rPr>
            </w:pPr>
            <w:r>
              <w:rPr>
                <w:rFonts w:ascii="Times New Roman" w:hAnsi="Times New Roman" w:cs="Times New Roman"/>
                <w:b/>
                <w:sz w:val="24"/>
                <w:szCs w:val="24"/>
              </w:rPr>
              <w:t>läbipaistvus ja korruptsioonirisk</w:t>
            </w:r>
          </w:p>
        </w:tc>
        <w:tc>
          <w:tcPr>
            <w:tcW w:w="14994" w:type="dxa"/>
            <w:tcBorders>
              <w:top w:val="single" w:sz="4" w:space="0" w:color="auto"/>
              <w:bottom w:val="single" w:sz="4" w:space="0" w:color="auto"/>
            </w:tcBorders>
          </w:tcPr>
          <w:p w14:paraId="4DFC0CFD" w14:textId="77777777" w:rsidR="001C6F6E" w:rsidRPr="0001740D" w:rsidRDefault="001C6F6E" w:rsidP="001C6F6E">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valitsusasutuste korraldust?</w:t>
            </w:r>
          </w:p>
          <w:p w14:paraId="68A218C6" w14:textId="4B16F6F7" w:rsidR="001C6F6E" w:rsidRDefault="001C6F6E" w:rsidP="001C6F6E">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468A6">
              <w:rPr>
                <w:rFonts w:ascii="Times New Roman" w:hAnsi="Times New Roman" w:cs="Times New Roman"/>
                <w:sz w:val="24"/>
                <w:szCs w:val="24"/>
              </w:rPr>
              <w:t>Mõju valitsusasutuste või hallatavate riigiasutuste korraldusele, sh struktuurile, ülesannetele või töökorraldusele.</w:t>
            </w:r>
          </w:p>
          <w:p w14:paraId="3E19564B" w14:textId="77777777" w:rsidR="001C6F6E" w:rsidRPr="0001740D" w:rsidRDefault="001C6F6E" w:rsidP="001C6F6E">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avalikke teenuseid?</w:t>
            </w:r>
          </w:p>
          <w:p w14:paraId="6D10505D" w14:textId="06AEE4C0" w:rsidR="001C6F6E" w:rsidRPr="00C468A6" w:rsidRDefault="001C6F6E" w:rsidP="001C6F6E">
            <w:pPr>
              <w:spacing w:before="120" w:after="120"/>
              <w:ind w:left="741"/>
              <w:rPr>
                <w:rFonts w:ascii="Times New Roman" w:hAnsi="Times New Roman" w:cs="Times New Roman"/>
                <w:sz w:val="24"/>
                <w:szCs w:val="24"/>
              </w:rPr>
            </w:pPr>
            <w:r w:rsidRPr="00C468A6">
              <w:rPr>
                <w:rFonts w:ascii="Times New Roman" w:hAnsi="Times New Roman" w:cs="Times New Roman"/>
                <w:sz w:val="24"/>
                <w:szCs w:val="24"/>
              </w:rPr>
              <w:t xml:space="preserve">Mõju avalike teenuste pakkumisele, sh teenuste kvaliteet, menetluste kestus ja kulukus. </w:t>
            </w:r>
            <w:r w:rsidR="005A4C24" w:rsidRPr="005A4C24">
              <w:rPr>
                <w:rFonts w:ascii="Times New Roman" w:hAnsi="Times New Roman" w:cs="Times New Roman"/>
                <w:sz w:val="24"/>
                <w:szCs w:val="24"/>
              </w:rPr>
              <w:t>Avalikud ülesanded on vahetult seadusega või seaduse alusel riigile, kohalikule omavalitsusele või muule avalik-õiguslikule juriidi</w:t>
            </w:r>
            <w:r w:rsidR="00CE710F">
              <w:rPr>
                <w:rFonts w:ascii="Times New Roman" w:hAnsi="Times New Roman" w:cs="Times New Roman"/>
                <w:sz w:val="24"/>
                <w:szCs w:val="24"/>
              </w:rPr>
              <w:t>lisele isikule pandud ülesanded, mille alusel</w:t>
            </w:r>
            <w:r w:rsidR="005A4C24">
              <w:rPr>
                <w:rFonts w:ascii="Times New Roman" w:hAnsi="Times New Roman" w:cs="Times New Roman"/>
                <w:sz w:val="24"/>
                <w:szCs w:val="24"/>
              </w:rPr>
              <w:t xml:space="preserve"> </w:t>
            </w:r>
            <w:r w:rsidR="00CE710F">
              <w:rPr>
                <w:rFonts w:ascii="Times New Roman" w:hAnsi="Times New Roman" w:cs="Times New Roman"/>
                <w:sz w:val="24"/>
                <w:szCs w:val="24"/>
              </w:rPr>
              <w:t>osutatakse füüsilistele või eraõiguslikele juriidilistele isikutele avalikke teenuseid</w:t>
            </w:r>
            <w:r w:rsidR="00CE710F">
              <w:rPr>
                <w:rStyle w:val="Allmrkuseviide"/>
                <w:rFonts w:ascii="Times New Roman" w:hAnsi="Times New Roman" w:cs="Times New Roman"/>
                <w:sz w:val="24"/>
                <w:szCs w:val="24"/>
              </w:rPr>
              <w:footnoteReference w:id="4"/>
            </w:r>
            <w:r w:rsidR="00CE710F">
              <w:rPr>
                <w:rFonts w:ascii="Times New Roman" w:hAnsi="Times New Roman" w:cs="Times New Roman"/>
                <w:sz w:val="24"/>
                <w:szCs w:val="24"/>
              </w:rPr>
              <w:t>.</w:t>
            </w:r>
          </w:p>
          <w:p w14:paraId="7969418C" w14:textId="518ABD20" w:rsidR="001C6F6E" w:rsidRPr="00A7459F" w:rsidRDefault="001C6F6E" w:rsidP="001C6F6E">
            <w:pPr>
              <w:pStyle w:val="Loendilik"/>
              <w:numPr>
                <w:ilvl w:val="0"/>
                <w:numId w:val="20"/>
              </w:numPr>
              <w:spacing w:before="120" w:after="120"/>
              <w:ind w:left="714" w:hanging="357"/>
              <w:contextualSpacing w:val="0"/>
              <w:rPr>
                <w:rFonts w:ascii="Times New Roman" w:hAnsi="Times New Roman" w:cs="Times New Roman"/>
                <w:sz w:val="24"/>
                <w:szCs w:val="24"/>
              </w:rPr>
            </w:pPr>
            <w:r w:rsidRPr="00A7459F">
              <w:rPr>
                <w:rFonts w:ascii="Times New Roman" w:hAnsi="Times New Roman" w:cs="Times New Roman"/>
                <w:sz w:val="24"/>
                <w:szCs w:val="24"/>
              </w:rPr>
              <w:t xml:space="preserve">Kas lahendus mõjutab </w:t>
            </w:r>
            <w:r w:rsidRPr="00A7459F">
              <w:rPr>
                <w:rFonts w:ascii="Times New Roman" w:hAnsi="Times New Roman" w:cs="Times New Roman"/>
                <w:b/>
                <w:sz w:val="24"/>
                <w:szCs w:val="24"/>
              </w:rPr>
              <w:t>vanglaid ja arvestab vanglate spetsiifikaga?</w:t>
            </w:r>
          </w:p>
          <w:p w14:paraId="18E7D459" w14:textId="60D7A8DE" w:rsidR="001C6F6E" w:rsidRDefault="001C6F6E" w:rsidP="001C6F6E">
            <w:pPr>
              <w:pStyle w:val="Loendilik"/>
              <w:spacing w:before="120" w:after="120"/>
              <w:ind w:left="714"/>
              <w:contextualSpacing w:val="0"/>
              <w:rPr>
                <w:rFonts w:ascii="Times New Roman" w:hAnsi="Times New Roman" w:cs="Times New Roman"/>
                <w:sz w:val="24"/>
                <w:szCs w:val="24"/>
              </w:rPr>
            </w:pPr>
            <w:r w:rsidRPr="00EA5A9B">
              <w:rPr>
                <w:rFonts w:ascii="Times New Roman" w:hAnsi="Times New Roman" w:cs="Times New Roman"/>
                <w:sz w:val="24"/>
                <w:szCs w:val="24"/>
              </w:rPr>
              <w:t xml:space="preserve">Hinnata lahenduse </w:t>
            </w:r>
            <w:r>
              <w:rPr>
                <w:rFonts w:ascii="Times New Roman" w:hAnsi="Times New Roman" w:cs="Times New Roman"/>
                <w:sz w:val="24"/>
                <w:szCs w:val="24"/>
              </w:rPr>
              <w:t xml:space="preserve">mõju ja rakendamist vanglas. Avalike teenuste ja muude hüvede ligipääsetavus vanglas (nt infosüsteemid, tervishoiuteenused) – kas ja millises mahus peab teenus olema kättesaadav kinnipeetavatele isikutele ning kuidas korraldada teenuse kasutamine vanglas. Iga teenuse vahendamine tähendab vanglale kulusid ja lisakoormust või infotehnoloogilise arenduse vajalikkust. Vanglas ei ole võimalik kasutada vabalt internetti, mistõttu ei ole paljud teenused samal kujul kättesaadavad kui tavaühiskonnas.  </w:t>
            </w:r>
          </w:p>
          <w:p w14:paraId="0C0476AA" w14:textId="2A3FF29B" w:rsidR="001C6F6E" w:rsidRDefault="001C6F6E" w:rsidP="001C6F6E">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Teenuse, nt tervishoiuteenuse, või muu hüve puhul analüüsida, kuidas toimub selle rahastamine vanglas. Näiteks, kas haigekassa poolt rahastatavale teenusele on õigus ka vanglas oleval isikul, või tuleb rahastamine korraldada teisiti. Vanglad on riigieelarvest eraldiseisvalt rahastatavad. Andmekogude puhul hinnata, kas lahendusega kaasneb vajadus vangla andmekogude andmete töötlemiseks, nt andmete edastamiseks. </w:t>
            </w:r>
          </w:p>
          <w:p w14:paraId="16822129" w14:textId="3C71EC7B" w:rsidR="001C6F6E" w:rsidRDefault="001C6F6E" w:rsidP="001C6F6E">
            <w:pPr>
              <w:pStyle w:val="Loendilik"/>
              <w:numPr>
                <w:ilvl w:val="0"/>
                <w:numId w:val="20"/>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341995">
              <w:rPr>
                <w:rFonts w:ascii="Times New Roman" w:hAnsi="Times New Roman" w:cs="Times New Roman"/>
                <w:b/>
                <w:sz w:val="24"/>
                <w:szCs w:val="24"/>
              </w:rPr>
              <w:t>põhiseaduslike institutsioonide</w:t>
            </w:r>
            <w:r>
              <w:rPr>
                <w:rFonts w:ascii="Times New Roman" w:hAnsi="Times New Roman" w:cs="Times New Roman"/>
                <w:sz w:val="24"/>
                <w:szCs w:val="24"/>
              </w:rPr>
              <w:t xml:space="preserve"> tegevust?</w:t>
            </w:r>
          </w:p>
          <w:p w14:paraId="7989F8C1" w14:textId="477FDD7A" w:rsidR="001C6F6E" w:rsidRPr="00FF5F55" w:rsidRDefault="001C6F6E" w:rsidP="001C6F6E">
            <w:pPr>
              <w:pStyle w:val="Loendilik"/>
              <w:spacing w:before="120" w:after="120"/>
              <w:contextualSpacing w:val="0"/>
              <w:rPr>
                <w:rFonts w:ascii="Times New Roman" w:hAnsi="Times New Roman" w:cs="Times New Roman"/>
                <w:sz w:val="24"/>
                <w:szCs w:val="24"/>
              </w:rPr>
            </w:pPr>
            <w:r>
              <w:rPr>
                <w:rFonts w:ascii="Times New Roman" w:hAnsi="Times New Roman" w:cs="Times New Roman"/>
                <w:sz w:val="24"/>
                <w:szCs w:val="24"/>
              </w:rPr>
              <w:t>Mõju põhiseaduslike institutsioonide (Vabariigi Presidendi kantselei, Õiguskantsler, Riigikogu jt) korraldusele, sh struktuurile, ülesannetele või töökorraldusele.</w:t>
            </w:r>
          </w:p>
          <w:p w14:paraId="4964D963" w14:textId="77777777" w:rsidR="001C6F6E" w:rsidRPr="0001740D" w:rsidRDefault="001C6F6E" w:rsidP="001C6F6E">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w:t>
            </w:r>
            <w:proofErr w:type="spellStart"/>
            <w:r w:rsidRPr="0001740D">
              <w:rPr>
                <w:rFonts w:ascii="Times New Roman" w:hAnsi="Times New Roman" w:cs="Times New Roman"/>
                <w:b/>
                <w:sz w:val="24"/>
                <w:szCs w:val="24"/>
              </w:rPr>
              <w:t>riigiasutustevahelisi</w:t>
            </w:r>
            <w:proofErr w:type="spellEnd"/>
            <w:r w:rsidRPr="0001740D">
              <w:rPr>
                <w:rFonts w:ascii="Times New Roman" w:hAnsi="Times New Roman" w:cs="Times New Roman"/>
                <w:b/>
                <w:sz w:val="24"/>
                <w:szCs w:val="24"/>
              </w:rPr>
              <w:t xml:space="preserve"> suhteid? </w:t>
            </w:r>
          </w:p>
          <w:p w14:paraId="3CF489C0" w14:textId="16AAF22B" w:rsidR="001C6F6E" w:rsidRPr="00C468A6" w:rsidRDefault="001C6F6E" w:rsidP="001C6F6E">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468A6">
              <w:rPr>
                <w:rFonts w:ascii="Times New Roman" w:hAnsi="Times New Roman" w:cs="Times New Roman"/>
                <w:sz w:val="24"/>
                <w:szCs w:val="24"/>
              </w:rPr>
              <w:t xml:space="preserve">Mõju </w:t>
            </w:r>
            <w:proofErr w:type="spellStart"/>
            <w:r w:rsidRPr="00C468A6">
              <w:rPr>
                <w:rFonts w:ascii="Times New Roman" w:hAnsi="Times New Roman" w:cs="Times New Roman"/>
                <w:sz w:val="24"/>
                <w:szCs w:val="24"/>
              </w:rPr>
              <w:t>riigiasutustevahelistele</w:t>
            </w:r>
            <w:proofErr w:type="spellEnd"/>
            <w:r w:rsidRPr="00C468A6">
              <w:rPr>
                <w:rFonts w:ascii="Times New Roman" w:hAnsi="Times New Roman" w:cs="Times New Roman"/>
                <w:sz w:val="24"/>
                <w:szCs w:val="24"/>
              </w:rPr>
              <w:t xml:space="preserve"> suhetele, sh pädevus- ja finantssuhted, ning omavahelisele koostööle. </w:t>
            </w:r>
          </w:p>
          <w:p w14:paraId="0C555BFA" w14:textId="77777777" w:rsidR="001C6F6E" w:rsidRPr="0001740D" w:rsidRDefault="001C6F6E" w:rsidP="001C6F6E">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 xml:space="preserve">Kas lahendus mõjutab </w:t>
            </w:r>
            <w:r w:rsidRPr="0001740D">
              <w:rPr>
                <w:rFonts w:ascii="Times New Roman" w:hAnsi="Times New Roman" w:cs="Times New Roman"/>
                <w:b/>
                <w:sz w:val="24"/>
                <w:szCs w:val="24"/>
              </w:rPr>
              <w:t>avalikku usaldust riigiasutuste tegevuse suhtes?</w:t>
            </w:r>
          </w:p>
          <w:p w14:paraId="266A042B" w14:textId="77777777" w:rsidR="001C6F6E" w:rsidRDefault="001C6F6E" w:rsidP="001C6F6E">
            <w:pPr>
              <w:pStyle w:val="Loendilik"/>
              <w:numPr>
                <w:ilvl w:val="0"/>
                <w:numId w:val="20"/>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avalik-õiguslike juriidiliste isikute korraldust või rahastamist?</w:t>
            </w:r>
          </w:p>
          <w:p w14:paraId="4B9B233B" w14:textId="0D2CA079" w:rsidR="001C6F6E" w:rsidRPr="0001740D" w:rsidRDefault="001C6F6E" w:rsidP="001C6F6E">
            <w:pPr>
              <w:pStyle w:val="Loendilik"/>
              <w:numPr>
                <w:ilvl w:val="0"/>
                <w:numId w:val="20"/>
              </w:numPr>
              <w:spacing w:before="120" w:after="120"/>
              <w:ind w:left="714" w:hanging="357"/>
              <w:contextualSpacing w:val="0"/>
              <w:rPr>
                <w:rFonts w:ascii="Times New Roman" w:hAnsi="Times New Roman" w:cs="Times New Roman"/>
                <w:b/>
                <w:sz w:val="24"/>
                <w:szCs w:val="24"/>
              </w:rPr>
            </w:pPr>
            <w:r w:rsidRPr="00645822">
              <w:rPr>
                <w:rFonts w:ascii="Times New Roman" w:hAnsi="Times New Roman" w:cs="Times New Roman"/>
                <w:sz w:val="24"/>
                <w:szCs w:val="24"/>
              </w:rPr>
              <w:t>Kas lahendus mõjutab riigiasutuste, sihtasutuste, avalik-õiguslike asutuste tegevuste ja protsesside</w:t>
            </w:r>
            <w:r>
              <w:rPr>
                <w:rFonts w:ascii="Times New Roman" w:hAnsi="Times New Roman" w:cs="Times New Roman"/>
                <w:b/>
                <w:sz w:val="24"/>
                <w:szCs w:val="24"/>
              </w:rPr>
              <w:t xml:space="preserve"> läbipaistvust või maandab korruptsiooniriski?</w:t>
            </w:r>
          </w:p>
        </w:tc>
      </w:tr>
      <w:tr w:rsidR="001C6F6E" w:rsidRPr="002A1026" w14:paraId="149C48F9" w14:textId="77777777" w:rsidTr="00CF1DEF">
        <w:tc>
          <w:tcPr>
            <w:tcW w:w="2404" w:type="dxa"/>
          </w:tcPr>
          <w:p w14:paraId="0E05393C"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4A6AFB84"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kohaliku omavalitsuse korraldusele ja finantseerimisele</w:t>
            </w:r>
          </w:p>
          <w:p w14:paraId="06A846F4" w14:textId="2D07AD11" w:rsidR="001C6F6E" w:rsidRPr="00DF1F5D" w:rsidRDefault="001C6F6E" w:rsidP="001C6F6E">
            <w:pPr>
              <w:pStyle w:val="Loendilik"/>
              <w:numPr>
                <w:ilvl w:val="0"/>
                <w:numId w:val="13"/>
              </w:numPr>
              <w:spacing w:before="240"/>
              <w:ind w:left="459" w:hanging="357"/>
              <w:rPr>
                <w:rFonts w:ascii="Times New Roman" w:hAnsi="Times New Roman" w:cs="Times New Roman"/>
                <w:b/>
              </w:rPr>
            </w:pPr>
            <w:r w:rsidRPr="00DF1F5D">
              <w:rPr>
                <w:rFonts w:ascii="Times New Roman" w:hAnsi="Times New Roman" w:cs="Times New Roman"/>
                <w:b/>
              </w:rPr>
              <w:t xml:space="preserve">keskvalitsuse ja </w:t>
            </w: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tasandi vahelised suhted</w:t>
            </w:r>
          </w:p>
          <w:p w14:paraId="6D519E73" w14:textId="586B871E" w:rsidR="001C6F6E" w:rsidRPr="00DF1F5D" w:rsidRDefault="001C6F6E" w:rsidP="001C6F6E">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ülesanded ja korraldus</w:t>
            </w:r>
          </w:p>
          <w:p w14:paraId="0FAD04FF" w14:textId="5DBC8782" w:rsidR="001C6F6E" w:rsidRPr="00DF1F5D" w:rsidRDefault="001C6F6E" w:rsidP="001C6F6E">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w:t>
            </w:r>
            <w:r>
              <w:rPr>
                <w:rFonts w:ascii="Times New Roman" w:hAnsi="Times New Roman" w:cs="Times New Roman"/>
                <w:b/>
              </w:rPr>
              <w:t>-i</w:t>
            </w:r>
            <w:proofErr w:type="spellEnd"/>
            <w:r w:rsidRPr="00DF1F5D">
              <w:rPr>
                <w:rFonts w:ascii="Times New Roman" w:hAnsi="Times New Roman" w:cs="Times New Roman"/>
                <w:b/>
              </w:rPr>
              <w:t xml:space="preserve"> asutuste struktuur ja töökorraldus</w:t>
            </w:r>
          </w:p>
          <w:p w14:paraId="3F45B217" w14:textId="77777777" w:rsidR="001C6F6E" w:rsidRPr="00DF1F5D" w:rsidRDefault="001C6F6E" w:rsidP="001C6F6E">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tulud</w:t>
            </w:r>
          </w:p>
          <w:p w14:paraId="0AD4E463" w14:textId="77777777" w:rsidR="001C6F6E" w:rsidRPr="00DF1F5D" w:rsidRDefault="001C6F6E" w:rsidP="001C6F6E">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kulud</w:t>
            </w:r>
          </w:p>
          <w:p w14:paraId="21395919" w14:textId="77777777" w:rsidR="001C6F6E" w:rsidRPr="00DF1F5D" w:rsidRDefault="001C6F6E" w:rsidP="001C6F6E">
            <w:pPr>
              <w:pStyle w:val="Loendilik"/>
              <w:numPr>
                <w:ilvl w:val="0"/>
                <w:numId w:val="13"/>
              </w:numPr>
              <w:spacing w:before="120"/>
              <w:ind w:left="464"/>
              <w:rPr>
                <w:rFonts w:ascii="Times New Roman" w:hAnsi="Times New Roman" w:cs="Times New Roman"/>
                <w:b/>
              </w:rPr>
            </w:pPr>
            <w:proofErr w:type="spellStart"/>
            <w:r w:rsidRPr="00DF1F5D">
              <w:rPr>
                <w:rFonts w:ascii="Times New Roman" w:hAnsi="Times New Roman" w:cs="Times New Roman"/>
                <w:b/>
              </w:rPr>
              <w:t>KOV-i</w:t>
            </w:r>
            <w:proofErr w:type="spellEnd"/>
            <w:r w:rsidRPr="00DF1F5D">
              <w:rPr>
                <w:rFonts w:ascii="Times New Roman" w:hAnsi="Times New Roman" w:cs="Times New Roman"/>
                <w:b/>
              </w:rPr>
              <w:t xml:space="preserve"> teenuste pakkumine</w:t>
            </w:r>
          </w:p>
          <w:p w14:paraId="47255D09" w14:textId="77777777" w:rsidR="001C6F6E" w:rsidRPr="006957A5" w:rsidRDefault="001C6F6E" w:rsidP="001C6F6E">
            <w:pPr>
              <w:pStyle w:val="Loendilik"/>
              <w:numPr>
                <w:ilvl w:val="0"/>
                <w:numId w:val="13"/>
              </w:numPr>
              <w:spacing w:before="120"/>
              <w:ind w:left="464"/>
              <w:rPr>
                <w:rFonts w:ascii="Times New Roman" w:hAnsi="Times New Roman" w:cs="Times New Roman"/>
                <w:b/>
                <w:sz w:val="24"/>
                <w:szCs w:val="24"/>
              </w:rPr>
            </w:pPr>
            <w:r w:rsidRPr="00DF1F5D">
              <w:rPr>
                <w:rFonts w:ascii="Times New Roman" w:hAnsi="Times New Roman" w:cs="Times New Roman"/>
                <w:b/>
              </w:rPr>
              <w:t>avalik usaldus</w:t>
            </w:r>
          </w:p>
          <w:p w14:paraId="797158A2" w14:textId="6E1B760E" w:rsidR="001C6F6E" w:rsidRPr="00DF1F5D" w:rsidRDefault="001C6F6E" w:rsidP="001C6F6E">
            <w:pPr>
              <w:pStyle w:val="Loendilik"/>
              <w:numPr>
                <w:ilvl w:val="0"/>
                <w:numId w:val="13"/>
              </w:numPr>
              <w:spacing w:before="120"/>
              <w:ind w:left="464"/>
              <w:rPr>
                <w:rFonts w:ascii="Times New Roman" w:hAnsi="Times New Roman" w:cs="Times New Roman"/>
                <w:b/>
                <w:sz w:val="24"/>
                <w:szCs w:val="24"/>
              </w:rPr>
            </w:pPr>
            <w:r>
              <w:rPr>
                <w:rFonts w:ascii="Times New Roman" w:hAnsi="Times New Roman" w:cs="Times New Roman"/>
                <w:b/>
                <w:sz w:val="24"/>
                <w:szCs w:val="24"/>
              </w:rPr>
              <w:t>läbipaistvus ja korruptsioonirisk</w:t>
            </w:r>
          </w:p>
        </w:tc>
        <w:tc>
          <w:tcPr>
            <w:tcW w:w="14994" w:type="dxa"/>
            <w:tcBorders>
              <w:top w:val="single" w:sz="4" w:space="0" w:color="auto"/>
              <w:bottom w:val="single" w:sz="4" w:space="0" w:color="auto"/>
            </w:tcBorders>
          </w:tcPr>
          <w:p w14:paraId="0C6234A4" w14:textId="1D3EB89A"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keskvalitsuse ja KOV tasandi vahelisi suhteid?</w:t>
            </w:r>
          </w:p>
          <w:p w14:paraId="22D664E5" w14:textId="77777777" w:rsidR="001C6F6E" w:rsidRDefault="001C6F6E" w:rsidP="001C6F6E">
            <w:pPr>
              <w:pStyle w:val="Loendilik"/>
              <w:numPr>
                <w:ilvl w:val="0"/>
                <w:numId w:val="14"/>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r w:rsidRPr="00D0322A">
              <w:rPr>
                <w:rFonts w:ascii="Times New Roman" w:hAnsi="Times New Roman" w:cs="Times New Roman"/>
                <w:bCs/>
                <w:sz w:val="24"/>
                <w:szCs w:val="24"/>
              </w:rPr>
              <w:t xml:space="preserve">riigi ja </w:t>
            </w:r>
            <w:proofErr w:type="spellStart"/>
            <w:r w:rsidRPr="00D0322A">
              <w:rPr>
                <w:rFonts w:ascii="Times New Roman" w:hAnsi="Times New Roman" w:cs="Times New Roman"/>
                <w:bCs/>
                <w:sz w:val="24"/>
                <w:szCs w:val="24"/>
              </w:rPr>
              <w:t>KOV-i</w:t>
            </w:r>
            <w:proofErr w:type="spellEnd"/>
            <w:r w:rsidRPr="00D0322A">
              <w:rPr>
                <w:rFonts w:ascii="Times New Roman" w:hAnsi="Times New Roman" w:cs="Times New Roman"/>
                <w:bCs/>
                <w:sz w:val="24"/>
                <w:szCs w:val="24"/>
              </w:rPr>
              <w:t xml:space="preserve"> omavahelisi suhteid</w:t>
            </w:r>
            <w:r w:rsidRPr="00D0322A">
              <w:rPr>
                <w:rFonts w:ascii="Times New Roman" w:hAnsi="Times New Roman" w:cs="Times New Roman"/>
                <w:sz w:val="24"/>
                <w:szCs w:val="24"/>
              </w:rPr>
              <w:t xml:space="preserve">, sh pädevussuhteid, või ülesannete jaotust (sh riigi detsentraliseeritust)? </w:t>
            </w:r>
            <w:r w:rsidRPr="00D0322A">
              <w:rPr>
                <w:rFonts w:ascii="Times New Roman" w:hAnsi="Times New Roman" w:cs="Times New Roman"/>
                <w:sz w:val="24"/>
                <w:szCs w:val="24"/>
              </w:rPr>
              <w:br/>
              <w:t xml:space="preserve">Kas lahendus mõjutab </w:t>
            </w:r>
            <w:r w:rsidRPr="00D0322A">
              <w:rPr>
                <w:rFonts w:ascii="Times New Roman" w:hAnsi="Times New Roman" w:cs="Times New Roman"/>
                <w:bCs/>
                <w:sz w:val="24"/>
                <w:szCs w:val="24"/>
              </w:rPr>
              <w:t>subsidiaarsusprintsiibi</w:t>
            </w:r>
            <w:r w:rsidRPr="00D0322A">
              <w:rPr>
                <w:rFonts w:ascii="Times New Roman" w:hAnsi="Times New Roman" w:cs="Times New Roman"/>
                <w:sz w:val="24"/>
                <w:szCs w:val="24"/>
              </w:rPr>
              <w:t xml:space="preserve"> järgimist avalike ülesannete täitmisel – põhimõtte järgimine, et otsused tehakse madalaimal võimalikul  ja majanduslikult mõistlikul territoriaalsel valitsemistasandil, kus see on mõjusaim ning korralduslikult ja majanduslikud tõhusaim.</w:t>
            </w:r>
          </w:p>
          <w:p w14:paraId="31770737" w14:textId="77777777" w:rsidR="001C6F6E" w:rsidRDefault="001C6F6E" w:rsidP="001C6F6E">
            <w:pPr>
              <w:pStyle w:val="Loendilik"/>
              <w:numPr>
                <w:ilvl w:val="0"/>
                <w:numId w:val="14"/>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finantsautonoomiat? Rahastusotsuste mõju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autonoomiale. </w:t>
            </w:r>
          </w:p>
          <w:p w14:paraId="2E8A3FBC" w14:textId="0A3CB515" w:rsidR="001C6F6E" w:rsidRPr="00D0322A" w:rsidRDefault="001C6F6E" w:rsidP="001C6F6E">
            <w:pPr>
              <w:pStyle w:val="Loendilik"/>
              <w:numPr>
                <w:ilvl w:val="0"/>
                <w:numId w:val="14"/>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ja kuidas mõjutab lahendus riigi ja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vahelist või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omavahelist koostööd või koostöö vajadust? Mõju omavalitsusliitude ja teiste koostööorganisatsioonide tegevusele.</w:t>
            </w:r>
          </w:p>
          <w:p w14:paraId="08BBE611" w14:textId="77777777"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ülesandeid või korraldust?</w:t>
            </w:r>
          </w:p>
          <w:p w14:paraId="46568E98"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ülesandeid või korraldust? </w:t>
            </w:r>
          </w:p>
          <w:p w14:paraId="518A24F3"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enesekorraldusõigust, st vabadust korraldada ülesannet enda valitud viisil ja tingimustel? Hinnata </w:t>
            </w:r>
            <w:proofErr w:type="spellStart"/>
            <w:r w:rsidRPr="00D0322A">
              <w:rPr>
                <w:rFonts w:ascii="Times New Roman" w:hAnsi="Times New Roman" w:cs="Times New Roman"/>
                <w:sz w:val="24"/>
                <w:szCs w:val="24"/>
              </w:rPr>
              <w:t>KOV-i</w:t>
            </w:r>
            <w:proofErr w:type="spellEnd"/>
            <w:r w:rsidRPr="00D0322A">
              <w:rPr>
                <w:rFonts w:ascii="Times New Roman" w:hAnsi="Times New Roman" w:cs="Times New Roman"/>
                <w:sz w:val="24"/>
                <w:szCs w:val="24"/>
              </w:rPr>
              <w:t xml:space="preserve"> täidetava või talle üleantava ülesande olemust – kas ülesanne on olemuselt riiklik või omavalitsuslik? </w:t>
            </w:r>
          </w:p>
          <w:p w14:paraId="5A486D68" w14:textId="21B65226" w:rsidR="001C6F6E" w:rsidRPr="00D0322A" w:rsidRDefault="001C6F6E" w:rsidP="001C6F6E">
            <w:pPr>
              <w:pStyle w:val="Loendilik"/>
              <w:numPr>
                <w:ilvl w:val="0"/>
                <w:numId w:val="16"/>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lahendus mõjutab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võimekust täita avalikke ülesandeid eeldatud kvaliteedis ja tagada valitsemise professionaalsus?</w:t>
            </w:r>
          </w:p>
          <w:p w14:paraId="0B7D8665" w14:textId="77777777"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asutuste struktuuri või töökorraldust?</w:t>
            </w:r>
          </w:p>
          <w:p w14:paraId="2AA12953"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toob kaasa uute asutuste või struktuuriüksuste loomise vajaduse või mõjutab asutuste töökorraldust või  ülalpidamise kulukust? </w:t>
            </w:r>
          </w:p>
          <w:p w14:paraId="44110C2C" w14:textId="775A636A" w:rsidR="001C6F6E" w:rsidRPr="00B07271" w:rsidRDefault="001C6F6E" w:rsidP="001C6F6E">
            <w:pPr>
              <w:pStyle w:val="Loendilik"/>
              <w:numPr>
                <w:ilvl w:val="0"/>
                <w:numId w:val="16"/>
              </w:numPr>
              <w:spacing w:before="120" w:after="120"/>
              <w:ind w:left="1491" w:hanging="357"/>
              <w:contextualSpacing w:val="0"/>
              <w:rPr>
                <w:rFonts w:ascii="Times New Roman" w:hAnsi="Times New Roman" w:cs="Times New Roman"/>
                <w:sz w:val="24"/>
                <w:szCs w:val="24"/>
              </w:rPr>
            </w:pPr>
            <w:r w:rsidRPr="00D0322A">
              <w:rPr>
                <w:rFonts w:ascii="Times New Roman" w:hAnsi="Times New Roman" w:cs="Times New Roman"/>
                <w:sz w:val="24"/>
                <w:szCs w:val="24"/>
              </w:rPr>
              <w:t>Kas lahendus mõjutab asutuste personali (sh kvalifikatsiooni- ja haridusnõuded, personali arv)? Kas lahendus mõjutab nõudeid asutuste personalile, sh kvalifikatsiooni- või haridusnõuded? Avalike teenistujate või ametiasutuste töötajate koolitusvajadus.</w:t>
            </w:r>
          </w:p>
          <w:p w14:paraId="26E33826" w14:textId="6B11F409"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tulusid?</w:t>
            </w:r>
          </w:p>
          <w:p w14:paraId="0E0F119C"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suurendab või vähendab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tulusid? </w:t>
            </w:r>
          </w:p>
          <w:p w14:paraId="678AC53E"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muudab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rahastamise põhimõtteid või põhjustab tulude ümberjagamist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vahel?</w:t>
            </w:r>
          </w:p>
          <w:p w14:paraId="67183FF1" w14:textId="77777777" w:rsidR="001C6F6E" w:rsidRDefault="001C6F6E" w:rsidP="001C6F6E">
            <w:pPr>
              <w:pStyle w:val="Loendilik"/>
              <w:numPr>
                <w:ilvl w:val="0"/>
                <w:numId w:val="16"/>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tulude vähenemisel võib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tulubaas tervikuna muutuda ebapiisavaks?</w:t>
            </w:r>
          </w:p>
          <w:p w14:paraId="31E55559" w14:textId="29ABD9B6" w:rsidR="001C6F6E" w:rsidRPr="00D0322A" w:rsidRDefault="001C6F6E" w:rsidP="001C6F6E">
            <w:pPr>
              <w:pStyle w:val="Loendilik"/>
              <w:numPr>
                <w:ilvl w:val="0"/>
                <w:numId w:val="16"/>
              </w:numPr>
              <w:spacing w:before="120" w:after="120"/>
              <w:ind w:hanging="357"/>
              <w:contextualSpacing w:val="0"/>
              <w:rPr>
                <w:rFonts w:ascii="Times New Roman" w:hAnsi="Times New Roman" w:cs="Times New Roman"/>
                <w:sz w:val="24"/>
                <w:szCs w:val="24"/>
              </w:rPr>
            </w:pPr>
            <w:r w:rsidRPr="00D0322A">
              <w:rPr>
                <w:rFonts w:ascii="Times New Roman" w:hAnsi="Times New Roman" w:cs="Times New Roman"/>
                <w:sz w:val="24"/>
                <w:szCs w:val="24"/>
              </w:rPr>
              <w:t xml:space="preserve">Kas rahastamine arvestab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sotsiaalsete, demograafiliste, geograafiliste ja majanduslike erinevustega?</w:t>
            </w:r>
          </w:p>
          <w:p w14:paraId="243B4A6D" w14:textId="40CBE8D1" w:rsidR="001C6F6E" w:rsidRPr="0001740D" w:rsidRDefault="001C6F6E" w:rsidP="001C6F6E">
            <w:pPr>
              <w:pStyle w:val="Loendilik"/>
              <w:numPr>
                <w:ilvl w:val="0"/>
                <w:numId w:val="6"/>
              </w:numPr>
              <w:spacing w:before="120" w:after="120"/>
              <w:ind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kulusid?</w:t>
            </w:r>
          </w:p>
          <w:p w14:paraId="4BCA4C17" w14:textId="77777777" w:rsidR="001C6F6E" w:rsidRDefault="001C6F6E" w:rsidP="001C6F6E">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lahendus suurendab või vähendab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kulusid? Kui suur on mõju?</w:t>
            </w:r>
          </w:p>
          <w:p w14:paraId="50906B5A" w14:textId="77777777" w:rsidR="001C6F6E" w:rsidRDefault="001C6F6E" w:rsidP="001C6F6E">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kulude suurendamisel on olemas rahaline kate (või on rahalise katte puudumine </w:t>
            </w:r>
            <w:proofErr w:type="spellStart"/>
            <w:r w:rsidRPr="00D0322A">
              <w:rPr>
                <w:rFonts w:ascii="Times New Roman" w:hAnsi="Times New Roman" w:cs="Times New Roman"/>
                <w:sz w:val="24"/>
                <w:szCs w:val="24"/>
              </w:rPr>
              <w:t>KOV-idega</w:t>
            </w:r>
            <w:proofErr w:type="spellEnd"/>
            <w:r w:rsidRPr="00D0322A">
              <w:rPr>
                <w:rFonts w:ascii="Times New Roman" w:hAnsi="Times New Roman" w:cs="Times New Roman"/>
                <w:sz w:val="24"/>
                <w:szCs w:val="24"/>
              </w:rPr>
              <w:t xml:space="preserve"> kokku lepitud)?</w:t>
            </w:r>
          </w:p>
          <w:p w14:paraId="690991CF" w14:textId="16EF4163" w:rsidR="001C6F6E" w:rsidRPr="00D0322A" w:rsidRDefault="001C6F6E" w:rsidP="001C6F6E">
            <w:pPr>
              <w:pStyle w:val="Loendilik"/>
              <w:numPr>
                <w:ilvl w:val="0"/>
                <w:numId w:val="17"/>
              </w:numPr>
              <w:spacing w:before="120" w:after="120"/>
              <w:rPr>
                <w:rFonts w:ascii="Times New Roman" w:hAnsi="Times New Roman" w:cs="Times New Roman"/>
                <w:sz w:val="24"/>
                <w:szCs w:val="24"/>
              </w:rPr>
            </w:pPr>
            <w:r w:rsidRPr="00D0322A">
              <w:rPr>
                <w:rFonts w:ascii="Times New Roman" w:hAnsi="Times New Roman" w:cs="Times New Roman"/>
                <w:sz w:val="24"/>
                <w:szCs w:val="24"/>
              </w:rPr>
              <w:t xml:space="preserve">Kas kulude suurendamisel võib </w:t>
            </w:r>
            <w:proofErr w:type="spellStart"/>
            <w:r w:rsidRPr="00D0322A">
              <w:rPr>
                <w:rFonts w:ascii="Times New Roman" w:hAnsi="Times New Roman" w:cs="Times New Roman"/>
                <w:sz w:val="24"/>
                <w:szCs w:val="24"/>
              </w:rPr>
              <w:t>KOV-ide</w:t>
            </w:r>
            <w:proofErr w:type="spellEnd"/>
            <w:r w:rsidRPr="00D0322A">
              <w:rPr>
                <w:rFonts w:ascii="Times New Roman" w:hAnsi="Times New Roman" w:cs="Times New Roman"/>
                <w:sz w:val="24"/>
                <w:szCs w:val="24"/>
              </w:rPr>
              <w:t xml:space="preserve"> tulubaas tervikuna muutuda ebapiisavaks?</w:t>
            </w:r>
            <w:r>
              <w:rPr>
                <w:rFonts w:ascii="Times New Roman" w:hAnsi="Times New Roman" w:cs="Times New Roman"/>
                <w:sz w:val="24"/>
                <w:szCs w:val="24"/>
              </w:rPr>
              <w:br/>
            </w:r>
          </w:p>
          <w:p w14:paraId="400CFE1D" w14:textId="77777777" w:rsidR="001C6F6E" w:rsidRPr="0001740D" w:rsidRDefault="001C6F6E" w:rsidP="001C6F6E">
            <w:pPr>
              <w:pStyle w:val="Loendilik"/>
              <w:numPr>
                <w:ilvl w:val="0"/>
                <w:numId w:val="6"/>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omavalitsuse teenuste pakkumist?</w:t>
            </w:r>
          </w:p>
          <w:p w14:paraId="4B119DA5"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Mõju teenuste kättesaadavusele ja kvaliteedile, menetluste kestusele ja kulukusele, sh mõjud erinevate sihtrühmade jaoks.</w:t>
            </w:r>
          </w:p>
          <w:p w14:paraId="0800C3A1" w14:textId="77777777" w:rsidR="001C6F6E" w:rsidRPr="0001740D" w:rsidRDefault="001C6F6E" w:rsidP="001C6F6E">
            <w:pPr>
              <w:pStyle w:val="Loendilik"/>
              <w:numPr>
                <w:ilvl w:val="0"/>
                <w:numId w:val="6"/>
              </w:numPr>
              <w:spacing w:before="120" w:after="12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avalikku usaldust kohaliku omavalitsuse suhtes?</w:t>
            </w:r>
          </w:p>
          <w:p w14:paraId="5228434F" w14:textId="77777777" w:rsidR="001C6F6E" w:rsidRDefault="001C6F6E" w:rsidP="001C6F6E">
            <w:pPr>
              <w:spacing w:before="120" w:after="120"/>
              <w:ind w:left="774"/>
              <w:rPr>
                <w:rFonts w:ascii="Times New Roman" w:hAnsi="Times New Roman" w:cs="Times New Roman"/>
                <w:sz w:val="24"/>
                <w:szCs w:val="24"/>
              </w:rPr>
            </w:pPr>
            <w:r>
              <w:rPr>
                <w:rFonts w:ascii="Times New Roman" w:hAnsi="Times New Roman" w:cs="Times New Roman"/>
                <w:sz w:val="24"/>
                <w:szCs w:val="24"/>
              </w:rPr>
              <w:t>Mõju avalikule usaldusele ning valitsemise demokraatlikkusele (esindusdemokraatia toimimine, elanikkonna kaasatus valitsemisse).</w:t>
            </w:r>
          </w:p>
          <w:p w14:paraId="2B75DAB1" w14:textId="22980DB1" w:rsidR="001C6F6E" w:rsidRPr="00645822" w:rsidRDefault="001C6F6E" w:rsidP="001C6F6E">
            <w:pPr>
              <w:pStyle w:val="Loendilik"/>
              <w:numPr>
                <w:ilvl w:val="0"/>
                <w:numId w:val="6"/>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6957A5">
              <w:rPr>
                <w:rFonts w:ascii="Times New Roman" w:hAnsi="Times New Roman" w:cs="Times New Roman"/>
                <w:b/>
                <w:sz w:val="24"/>
                <w:szCs w:val="24"/>
              </w:rPr>
              <w:t>kohaliku omavalitsuse asutuste tegevuste ja protsesside läbipaistvust või maandab korruptsiooniriski</w:t>
            </w:r>
            <w:r>
              <w:rPr>
                <w:rFonts w:ascii="Times New Roman" w:hAnsi="Times New Roman" w:cs="Times New Roman"/>
                <w:sz w:val="24"/>
                <w:szCs w:val="24"/>
              </w:rPr>
              <w:t>?</w:t>
            </w:r>
          </w:p>
        </w:tc>
      </w:tr>
      <w:tr w:rsidR="001C6F6E" w:rsidRPr="002A1026" w14:paraId="56519F52" w14:textId="77777777" w:rsidTr="00CF1DEF">
        <w:tc>
          <w:tcPr>
            <w:tcW w:w="2404" w:type="dxa"/>
            <w:tcBorders>
              <w:top w:val="single" w:sz="4" w:space="0" w:color="auto"/>
            </w:tcBorders>
          </w:tcPr>
          <w:p w14:paraId="23E46958" w14:textId="36DAD6CE" w:rsidR="001C6F6E" w:rsidRPr="003E372F"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4</w:t>
            </w:r>
            <w:r w:rsidRPr="003E372F">
              <w:rPr>
                <w:rFonts w:ascii="Times New Roman" w:hAnsi="Times New Roman" w:cs="Times New Roman"/>
                <w:b/>
                <w:sz w:val="24"/>
                <w:szCs w:val="24"/>
              </w:rPr>
              <w:t>. Infotehnoloogia ja infoühiskond</w:t>
            </w:r>
          </w:p>
        </w:tc>
        <w:tc>
          <w:tcPr>
            <w:tcW w:w="3398" w:type="dxa"/>
            <w:tcBorders>
              <w:top w:val="single" w:sz="4" w:space="0" w:color="auto"/>
              <w:bottom w:val="single" w:sz="4" w:space="0" w:color="auto"/>
            </w:tcBorders>
          </w:tcPr>
          <w:p w14:paraId="0CAA11D0" w14:textId="4CAC0233" w:rsidR="001C6F6E" w:rsidRPr="00023EFE" w:rsidRDefault="001C6F6E" w:rsidP="001C6F6E">
            <w:pPr>
              <w:spacing w:before="120"/>
              <w:rPr>
                <w:rFonts w:ascii="Times New Roman" w:hAnsi="Times New Roman" w:cs="Times New Roman"/>
                <w:b/>
                <w:sz w:val="24"/>
                <w:szCs w:val="24"/>
              </w:rPr>
            </w:pPr>
            <w:r w:rsidRPr="00023EFE">
              <w:rPr>
                <w:rFonts w:ascii="Times New Roman" w:hAnsi="Times New Roman" w:cs="Times New Roman"/>
                <w:b/>
                <w:sz w:val="24"/>
                <w:szCs w:val="24"/>
              </w:rPr>
              <w:t xml:space="preserve">Mõju infotehnoloogilistele arendustele </w:t>
            </w:r>
          </w:p>
        </w:tc>
        <w:tc>
          <w:tcPr>
            <w:tcW w:w="14994" w:type="dxa"/>
            <w:tcBorders>
              <w:top w:val="single" w:sz="4" w:space="0" w:color="auto"/>
              <w:bottom w:val="single" w:sz="4" w:space="0" w:color="auto"/>
            </w:tcBorders>
          </w:tcPr>
          <w:p w14:paraId="79139145" w14:textId="77777777" w:rsidR="001C6F6E" w:rsidRPr="00023EFE" w:rsidRDefault="001C6F6E" w:rsidP="001C6F6E">
            <w:pPr>
              <w:pStyle w:val="Loendilik"/>
              <w:numPr>
                <w:ilvl w:val="0"/>
                <w:numId w:val="7"/>
              </w:numPr>
              <w:spacing w:before="120" w:after="120"/>
              <w:rPr>
                <w:rFonts w:ascii="Times New Roman" w:hAnsi="Times New Roman" w:cs="Times New Roman"/>
                <w:b/>
                <w:sz w:val="24"/>
                <w:szCs w:val="24"/>
              </w:rPr>
            </w:pPr>
            <w:r w:rsidRPr="00023EFE">
              <w:rPr>
                <w:rFonts w:ascii="Times New Roman" w:hAnsi="Times New Roman" w:cs="Times New Roman"/>
                <w:sz w:val="24"/>
                <w:szCs w:val="24"/>
              </w:rPr>
              <w:t xml:space="preserve">Kas lahenduse </w:t>
            </w:r>
            <w:r w:rsidRPr="00023EFE">
              <w:rPr>
                <w:rFonts w:ascii="Times New Roman" w:hAnsi="Times New Roman" w:cs="Times New Roman"/>
                <w:b/>
                <w:sz w:val="24"/>
                <w:szCs w:val="24"/>
              </w:rPr>
              <w:t>rakendamine vajab IT-arendusi?</w:t>
            </w:r>
          </w:p>
          <w:p w14:paraId="2DF944B8" w14:textId="5D04B822" w:rsidR="001C6F6E" w:rsidRPr="00023EFE" w:rsidRDefault="001C6F6E" w:rsidP="001C6F6E">
            <w:pPr>
              <w:spacing w:before="120" w:after="120"/>
              <w:ind w:left="736"/>
              <w:rPr>
                <w:rFonts w:ascii="Times New Roman" w:hAnsi="Times New Roman" w:cs="Times New Roman"/>
                <w:sz w:val="24"/>
                <w:szCs w:val="24"/>
              </w:rPr>
            </w:pPr>
            <w:r w:rsidRPr="00023EFE">
              <w:rPr>
                <w:rFonts w:ascii="Times New Roman" w:hAnsi="Times New Roman" w:cs="Times New Roman"/>
                <w:sz w:val="24"/>
                <w:szCs w:val="24"/>
              </w:rPr>
              <w:t>Selgitada arenduste vajadust</w:t>
            </w:r>
            <w:r w:rsidR="000E3776" w:rsidRPr="00023EFE">
              <w:rPr>
                <w:rFonts w:ascii="Times New Roman" w:hAnsi="Times New Roman" w:cs="Times New Roman"/>
                <w:sz w:val="24"/>
                <w:szCs w:val="24"/>
              </w:rPr>
              <w:t>.</w:t>
            </w:r>
            <w:r w:rsidRPr="00023EFE">
              <w:rPr>
                <w:rFonts w:ascii="Times New Roman" w:hAnsi="Times New Roman" w:cs="Times New Roman"/>
                <w:sz w:val="24"/>
                <w:szCs w:val="24"/>
              </w:rPr>
              <w:t xml:space="preserve"> </w:t>
            </w:r>
            <w:r w:rsidR="000E3776" w:rsidRPr="00023EFE">
              <w:rPr>
                <w:rFonts w:ascii="Times New Roman" w:hAnsi="Times New Roman" w:cs="Times New Roman"/>
                <w:sz w:val="24"/>
                <w:szCs w:val="24"/>
              </w:rPr>
              <w:t>K</w:t>
            </w:r>
            <w:r w:rsidRPr="00023EFE">
              <w:rPr>
                <w:rFonts w:ascii="Times New Roman" w:hAnsi="Times New Roman" w:cs="Times New Roman"/>
                <w:sz w:val="24"/>
                <w:szCs w:val="24"/>
              </w:rPr>
              <w:t>uidas on planeeritud arenduste teostamine</w:t>
            </w:r>
            <w:r w:rsidR="000E3776" w:rsidRPr="00023EFE">
              <w:rPr>
                <w:rFonts w:ascii="Times New Roman" w:hAnsi="Times New Roman" w:cs="Times New Roman"/>
                <w:sz w:val="24"/>
                <w:szCs w:val="24"/>
              </w:rPr>
              <w:t xml:space="preserve"> ning edasine infosüsteemi haldamine/hooldamine</w:t>
            </w:r>
            <w:r w:rsidRPr="00023EFE">
              <w:rPr>
                <w:rFonts w:ascii="Times New Roman" w:hAnsi="Times New Roman" w:cs="Times New Roman"/>
                <w:sz w:val="24"/>
                <w:szCs w:val="24"/>
              </w:rPr>
              <w:t>, sh:</w:t>
            </w:r>
          </w:p>
          <w:p w14:paraId="019FEDA1" w14:textId="0C2DB138" w:rsidR="00A47579" w:rsidRPr="00023EFE" w:rsidRDefault="00A47579" w:rsidP="001C6F6E">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 xml:space="preserve">Kas </w:t>
            </w:r>
            <w:r w:rsidR="00AB0AC1" w:rsidRPr="00023EFE">
              <w:rPr>
                <w:rFonts w:ascii="Times New Roman" w:hAnsi="Times New Roman" w:cs="Times New Roman"/>
                <w:sz w:val="24"/>
                <w:szCs w:val="24"/>
              </w:rPr>
              <w:t>on vaja luua uus infosüsteem või arendada olemasolevat lahendust?</w:t>
            </w:r>
          </w:p>
          <w:p w14:paraId="42342954" w14:textId="6C2EB095" w:rsidR="001C6F6E" w:rsidRPr="00023EFE" w:rsidRDefault="00AB0AC1" w:rsidP="001C6F6E">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K</w:t>
            </w:r>
            <w:r w:rsidR="001C6F6E" w:rsidRPr="00023EFE">
              <w:rPr>
                <w:rFonts w:ascii="Times New Roman" w:hAnsi="Times New Roman" w:cs="Times New Roman"/>
                <w:sz w:val="24"/>
                <w:szCs w:val="24"/>
              </w:rPr>
              <w:t>es IT-arendused teostab?</w:t>
            </w:r>
          </w:p>
          <w:p w14:paraId="58126FC7" w14:textId="77777777" w:rsidR="001C6F6E" w:rsidRPr="00023EFE" w:rsidRDefault="001C6F6E" w:rsidP="001C6F6E">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Milline on arenduste teostamise hinnanguline ajaraam?</w:t>
            </w:r>
          </w:p>
          <w:p w14:paraId="737A1EEB" w14:textId="093E97F3" w:rsidR="001C6F6E" w:rsidRPr="00023EFE" w:rsidRDefault="001C6F6E" w:rsidP="001C6F6E">
            <w:pPr>
              <w:pStyle w:val="Loendilik"/>
              <w:numPr>
                <w:ilvl w:val="0"/>
                <w:numId w:val="18"/>
              </w:numPr>
              <w:spacing w:before="120" w:after="120"/>
              <w:rPr>
                <w:rFonts w:ascii="Times New Roman" w:hAnsi="Times New Roman" w:cs="Times New Roman"/>
                <w:sz w:val="24"/>
                <w:szCs w:val="24"/>
              </w:rPr>
            </w:pPr>
            <w:r w:rsidRPr="00023EFE">
              <w:rPr>
                <w:rFonts w:ascii="Times New Roman" w:hAnsi="Times New Roman" w:cs="Times New Roman"/>
                <w:sz w:val="24"/>
                <w:szCs w:val="24"/>
              </w:rPr>
              <w:t>Kas arendustega on seotud kolmandad osapooled? Kui jah, siis selgitada nende rolli.</w:t>
            </w:r>
          </w:p>
        </w:tc>
      </w:tr>
    </w:tbl>
    <w:p w14:paraId="7173DD24"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0FE4FEAA" w14:textId="77777777" w:rsidTr="00CF1DEF">
        <w:tc>
          <w:tcPr>
            <w:tcW w:w="2404" w:type="dxa"/>
          </w:tcPr>
          <w:p w14:paraId="1459FAA3" w14:textId="3AD7520F"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26F0BC2F" w14:textId="7BB8FAAB"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elektroonilisele sidele</w:t>
            </w:r>
            <w:r w:rsidR="004E79E7">
              <w:rPr>
                <w:rFonts w:ascii="Times New Roman" w:hAnsi="Times New Roman" w:cs="Times New Roman"/>
                <w:b/>
                <w:sz w:val="24"/>
                <w:szCs w:val="24"/>
              </w:rPr>
              <w:t xml:space="preserve"> ja teenustele</w:t>
            </w:r>
          </w:p>
          <w:p w14:paraId="6FC826F9" w14:textId="1D229A00"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kättesaadavus ja kvaliteet</w:t>
            </w:r>
          </w:p>
          <w:p w14:paraId="7B8A45CD" w14:textId="41F537A9"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ühiskonna sõltuvus tehnoloogiast</w:t>
            </w:r>
          </w:p>
          <w:p w14:paraId="14D4A25D" w14:textId="1A238B27"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infoühiskonna teenused</w:t>
            </w:r>
          </w:p>
          <w:p w14:paraId="42712A8A" w14:textId="2E0D5F72"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internetivabadus</w:t>
            </w:r>
          </w:p>
          <w:p w14:paraId="5AF0FDA1" w14:textId="41750C99" w:rsidR="001C6F6E" w:rsidRPr="00B149D6" w:rsidRDefault="001C6F6E" w:rsidP="001C6F6E">
            <w:pPr>
              <w:pStyle w:val="Loendilik"/>
              <w:spacing w:before="120"/>
              <w:ind w:left="464"/>
              <w:rPr>
                <w:rFonts w:ascii="Times New Roman" w:hAnsi="Times New Roman" w:cs="Times New Roman"/>
                <w:b/>
                <w:sz w:val="24"/>
                <w:szCs w:val="24"/>
              </w:rPr>
            </w:pPr>
          </w:p>
        </w:tc>
        <w:tc>
          <w:tcPr>
            <w:tcW w:w="14994" w:type="dxa"/>
            <w:tcBorders>
              <w:top w:val="single" w:sz="4" w:space="0" w:color="auto"/>
              <w:bottom w:val="single" w:sz="4" w:space="0" w:color="auto"/>
            </w:tcBorders>
          </w:tcPr>
          <w:p w14:paraId="2A449378" w14:textId="4495CD7C" w:rsidR="001C6F6E" w:rsidRPr="00D2716D" w:rsidRDefault="001C6F6E" w:rsidP="001C6F6E">
            <w:pPr>
              <w:pStyle w:val="Loendilik"/>
              <w:numPr>
                <w:ilvl w:val="0"/>
                <w:numId w:val="7"/>
              </w:numPr>
              <w:spacing w:before="120" w:after="120"/>
              <w:ind w:left="714" w:hanging="357"/>
              <w:contextualSpacing w:val="0"/>
              <w:rPr>
                <w:rFonts w:ascii="Times New Roman" w:hAnsi="Times New Roman" w:cs="Times New Roman"/>
                <w:b/>
                <w:sz w:val="24"/>
                <w:szCs w:val="24"/>
              </w:rPr>
            </w:pPr>
            <w:r w:rsidRPr="00D2716D">
              <w:rPr>
                <w:rFonts w:ascii="Times New Roman" w:hAnsi="Times New Roman" w:cs="Times New Roman"/>
                <w:sz w:val="24"/>
                <w:szCs w:val="24"/>
              </w:rPr>
              <w:t>Kas lahendus mõjutab</w:t>
            </w:r>
            <w:r w:rsidRPr="00D2716D">
              <w:rPr>
                <w:rFonts w:ascii="Times New Roman" w:hAnsi="Times New Roman" w:cs="Times New Roman"/>
                <w:b/>
                <w:sz w:val="24"/>
                <w:szCs w:val="24"/>
              </w:rPr>
              <w:t xml:space="preserve"> elektroonilise side </w:t>
            </w:r>
            <w:r w:rsidR="00617051">
              <w:rPr>
                <w:rFonts w:ascii="Times New Roman" w:hAnsi="Times New Roman" w:cs="Times New Roman"/>
                <w:b/>
                <w:sz w:val="24"/>
                <w:szCs w:val="24"/>
              </w:rPr>
              <w:t xml:space="preserve">või e-teenuste </w:t>
            </w:r>
            <w:r w:rsidRPr="00D2716D">
              <w:rPr>
                <w:rFonts w:ascii="Times New Roman" w:hAnsi="Times New Roman" w:cs="Times New Roman"/>
                <w:b/>
                <w:sz w:val="24"/>
                <w:szCs w:val="24"/>
              </w:rPr>
              <w:t>kättesaadavust või kvaliteeti?</w:t>
            </w:r>
          </w:p>
          <w:p w14:paraId="46F85205" w14:textId="4F883B25"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Muu hulgas tuleb hinnata regionaalseid erinevusi elektroonilise side </w:t>
            </w:r>
            <w:r w:rsidR="00617051">
              <w:rPr>
                <w:rFonts w:ascii="Times New Roman" w:hAnsi="Times New Roman" w:cs="Times New Roman"/>
                <w:sz w:val="24"/>
                <w:szCs w:val="24"/>
              </w:rPr>
              <w:t xml:space="preserve">või e-teenuste </w:t>
            </w:r>
            <w:r>
              <w:rPr>
                <w:rFonts w:ascii="Times New Roman" w:hAnsi="Times New Roman" w:cs="Times New Roman"/>
                <w:sz w:val="24"/>
                <w:szCs w:val="24"/>
              </w:rPr>
              <w:t>kättesaadavuse ja kvaliteedi osas, samuti erinevate elanikkonnarühmade vajadus</w:t>
            </w:r>
            <w:r w:rsidR="004E79E7">
              <w:rPr>
                <w:rFonts w:ascii="Times New Roman" w:hAnsi="Times New Roman" w:cs="Times New Roman"/>
                <w:sz w:val="24"/>
                <w:szCs w:val="24"/>
              </w:rPr>
              <w:t>tele vastavust</w:t>
            </w:r>
            <w:r>
              <w:rPr>
                <w:rFonts w:ascii="Times New Roman" w:hAnsi="Times New Roman" w:cs="Times New Roman"/>
                <w:sz w:val="24"/>
                <w:szCs w:val="24"/>
              </w:rPr>
              <w:t>.</w:t>
            </w:r>
          </w:p>
          <w:p w14:paraId="0D035756" w14:textId="2E02EB3D" w:rsidR="001C6F6E" w:rsidRPr="00775A3A" w:rsidRDefault="001C6F6E" w:rsidP="001C6F6E">
            <w:pPr>
              <w:pStyle w:val="Loendilik"/>
              <w:numPr>
                <w:ilvl w:val="0"/>
                <w:numId w:val="7"/>
              </w:numPr>
              <w:spacing w:before="120" w:after="120"/>
              <w:rPr>
                <w:rFonts w:ascii="Times New Roman" w:hAnsi="Times New Roman" w:cs="Times New Roman"/>
                <w:sz w:val="24"/>
                <w:szCs w:val="24"/>
              </w:rPr>
            </w:pPr>
            <w:r w:rsidRPr="00775A3A">
              <w:rPr>
                <w:rFonts w:ascii="Times New Roman" w:hAnsi="Times New Roman" w:cs="Times New Roman"/>
                <w:sz w:val="24"/>
                <w:szCs w:val="24"/>
              </w:rPr>
              <w:t xml:space="preserve">Kas lahendus mõjutab </w:t>
            </w:r>
            <w:r w:rsidRPr="00775A3A">
              <w:rPr>
                <w:rFonts w:ascii="Times New Roman" w:hAnsi="Times New Roman" w:cs="Times New Roman"/>
                <w:b/>
                <w:sz w:val="24"/>
                <w:szCs w:val="24"/>
              </w:rPr>
              <w:t>ühiskonna sõltuvust tehnoloogiast</w:t>
            </w:r>
            <w:r w:rsidRPr="00775A3A">
              <w:rPr>
                <w:rFonts w:ascii="Times New Roman" w:hAnsi="Times New Roman" w:cs="Times New Roman"/>
                <w:sz w:val="24"/>
                <w:szCs w:val="24"/>
              </w:rPr>
              <w:t>?</w:t>
            </w:r>
          </w:p>
          <w:p w14:paraId="78F91AFC"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ühiskonna toimimiseks vajalike funktsioonide, sh elutähtsate funktsioonide, sõltuvusele tehnoloogiast või andmesidevõrkudest. </w:t>
            </w:r>
          </w:p>
          <w:p w14:paraId="26D22A53" w14:textId="77777777" w:rsidR="001C6F6E" w:rsidRPr="00775A3A" w:rsidRDefault="001C6F6E" w:rsidP="001C6F6E">
            <w:pPr>
              <w:pStyle w:val="Loendilik"/>
              <w:numPr>
                <w:ilvl w:val="0"/>
                <w:numId w:val="7"/>
              </w:numPr>
              <w:spacing w:before="120" w:after="120"/>
              <w:rPr>
                <w:rFonts w:ascii="Times New Roman" w:hAnsi="Times New Roman" w:cs="Times New Roman"/>
                <w:sz w:val="24"/>
                <w:szCs w:val="24"/>
              </w:rPr>
            </w:pPr>
            <w:r w:rsidRPr="00775A3A">
              <w:rPr>
                <w:rFonts w:ascii="Times New Roman" w:hAnsi="Times New Roman" w:cs="Times New Roman"/>
                <w:sz w:val="24"/>
                <w:szCs w:val="24"/>
              </w:rPr>
              <w:t xml:space="preserve">Kas lahendus mõjutab </w:t>
            </w:r>
            <w:r w:rsidRPr="00775A3A">
              <w:rPr>
                <w:rFonts w:ascii="Times New Roman" w:hAnsi="Times New Roman" w:cs="Times New Roman"/>
                <w:b/>
                <w:sz w:val="24"/>
                <w:szCs w:val="24"/>
              </w:rPr>
              <w:t>infoühiskonna teenuseid</w:t>
            </w:r>
            <w:r w:rsidRPr="00775A3A">
              <w:rPr>
                <w:rFonts w:ascii="Times New Roman" w:hAnsi="Times New Roman" w:cs="Times New Roman"/>
                <w:sz w:val="24"/>
                <w:szCs w:val="24"/>
              </w:rPr>
              <w:t>?</w:t>
            </w:r>
          </w:p>
          <w:p w14:paraId="53DACEE4"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Kas lahendus mõjutab infoühiskonna teenuse pakkumist, kättesaadavust, kasutamist või sisu?</w:t>
            </w:r>
          </w:p>
          <w:p w14:paraId="21EE4FE4" w14:textId="77777777" w:rsidR="001C6F6E" w:rsidRPr="00253C1E" w:rsidRDefault="001C6F6E" w:rsidP="001C6F6E">
            <w:pPr>
              <w:pStyle w:val="Loendilik"/>
              <w:numPr>
                <w:ilvl w:val="0"/>
                <w:numId w:val="7"/>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internetivabadust</w:t>
            </w:r>
            <w:r w:rsidRPr="00253C1E">
              <w:rPr>
                <w:rFonts w:ascii="Times New Roman" w:hAnsi="Times New Roman" w:cs="Times New Roman"/>
                <w:sz w:val="24"/>
                <w:szCs w:val="24"/>
              </w:rPr>
              <w:t>?</w:t>
            </w:r>
          </w:p>
          <w:p w14:paraId="6A3EEF17" w14:textId="6F4020B8" w:rsidR="001C6F6E" w:rsidRPr="005242B7"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Kas lahendus mõjutab ligipääsu internetile või õigust väljendusvabadusele ja infole internetis? </w:t>
            </w:r>
          </w:p>
        </w:tc>
      </w:tr>
      <w:tr w:rsidR="001C6F6E" w:rsidRPr="002A1026" w14:paraId="1FDCCC3A" w14:textId="77777777" w:rsidTr="00CF1DEF">
        <w:tc>
          <w:tcPr>
            <w:tcW w:w="2404" w:type="dxa"/>
          </w:tcPr>
          <w:p w14:paraId="5F0A7C13"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251E11BD"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e-riigile</w:t>
            </w:r>
          </w:p>
          <w:p w14:paraId="0B796EDD" w14:textId="31D1A4E6"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riigi infosüsteemid</w:t>
            </w:r>
          </w:p>
          <w:p w14:paraId="19FE0289" w14:textId="41E05B47" w:rsidR="001C6F6E" w:rsidRPr="00B149D6" w:rsidRDefault="001C6F6E" w:rsidP="001C6F6E">
            <w:pPr>
              <w:pStyle w:val="Loendilik"/>
              <w:numPr>
                <w:ilvl w:val="0"/>
                <w:numId w:val="18"/>
              </w:numPr>
              <w:spacing w:before="240"/>
              <w:ind w:left="459" w:hanging="357"/>
              <w:rPr>
                <w:rFonts w:ascii="Times New Roman" w:hAnsi="Times New Roman" w:cs="Times New Roman"/>
                <w:b/>
              </w:rPr>
            </w:pPr>
            <w:r w:rsidRPr="00B149D6">
              <w:rPr>
                <w:rFonts w:ascii="Times New Roman" w:hAnsi="Times New Roman" w:cs="Times New Roman"/>
                <w:b/>
              </w:rPr>
              <w:t>e-teenused</w:t>
            </w:r>
          </w:p>
          <w:p w14:paraId="3046C736" w14:textId="2E530E64" w:rsidR="001C6F6E" w:rsidRPr="00B149D6" w:rsidRDefault="001C6F6E" w:rsidP="001C6F6E">
            <w:pPr>
              <w:pStyle w:val="Loendilik"/>
              <w:numPr>
                <w:ilvl w:val="0"/>
                <w:numId w:val="18"/>
              </w:numPr>
              <w:spacing w:before="240"/>
              <w:ind w:left="459" w:hanging="357"/>
              <w:rPr>
                <w:rFonts w:ascii="Times New Roman" w:hAnsi="Times New Roman" w:cs="Times New Roman"/>
                <w:b/>
                <w:sz w:val="24"/>
                <w:szCs w:val="24"/>
              </w:rPr>
            </w:pPr>
            <w:r w:rsidRPr="00B149D6">
              <w:rPr>
                <w:rFonts w:ascii="Times New Roman" w:hAnsi="Times New Roman" w:cs="Times New Roman"/>
                <w:b/>
              </w:rPr>
              <w:t>e-riigi areng ja maine</w:t>
            </w:r>
          </w:p>
        </w:tc>
        <w:tc>
          <w:tcPr>
            <w:tcW w:w="14994" w:type="dxa"/>
            <w:tcBorders>
              <w:top w:val="single" w:sz="4" w:space="0" w:color="auto"/>
              <w:bottom w:val="single" w:sz="4" w:space="0" w:color="auto"/>
            </w:tcBorders>
          </w:tcPr>
          <w:p w14:paraId="1ED635D6" w14:textId="1104027A" w:rsidR="001C6F6E" w:rsidRPr="00253C1E" w:rsidRDefault="001C6F6E" w:rsidP="001C6F6E">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riigi infosüsteeme?</w:t>
            </w:r>
          </w:p>
          <w:p w14:paraId="592845BF" w14:textId="77777777" w:rsidR="00AB0AC1" w:rsidRDefault="001C6F6E" w:rsidP="00AB0AC1">
            <w:pPr>
              <w:spacing w:before="120"/>
              <w:ind w:left="737"/>
              <w:rPr>
                <w:rFonts w:ascii="Times New Roman" w:hAnsi="Times New Roman" w:cs="Times New Roman"/>
                <w:sz w:val="24"/>
                <w:szCs w:val="24"/>
              </w:rPr>
            </w:pPr>
            <w:r>
              <w:rPr>
                <w:rFonts w:ascii="Times New Roman" w:hAnsi="Times New Roman" w:cs="Times New Roman"/>
                <w:sz w:val="24"/>
                <w:szCs w:val="24"/>
              </w:rPr>
              <w:t>Mõjud seoses riigi andmete kogumise, haldamise, vahetamise jm töötlemisega. Riigi infosüsteemide toimimine ja turvalisus.</w:t>
            </w:r>
            <w:r w:rsidR="00AB0AC1">
              <w:rPr>
                <w:rFonts w:ascii="Times New Roman" w:hAnsi="Times New Roman" w:cs="Times New Roman"/>
                <w:sz w:val="24"/>
                <w:szCs w:val="24"/>
              </w:rPr>
              <w:t xml:space="preserve"> </w:t>
            </w:r>
          </w:p>
          <w:p w14:paraId="6AC9971E" w14:textId="6E35996F" w:rsidR="00AB0AC1" w:rsidRDefault="00AB0AC1" w:rsidP="00AB0AC1">
            <w:pPr>
              <w:ind w:left="737"/>
              <w:rPr>
                <w:rFonts w:ascii="Times New Roman" w:hAnsi="Times New Roman" w:cs="Times New Roman"/>
                <w:sz w:val="24"/>
                <w:szCs w:val="24"/>
              </w:rPr>
            </w:pPr>
            <w:r>
              <w:rPr>
                <w:rFonts w:ascii="Times New Roman" w:hAnsi="Times New Roman" w:cs="Times New Roman"/>
                <w:sz w:val="24"/>
                <w:szCs w:val="24"/>
              </w:rPr>
              <w:t>Selgitada, kas ja milliste riigi infosüsteemi kuuluvate andmekogudega on kavandatav lahendus seotud. Kas on vajadus luua uus andmekogu?</w:t>
            </w:r>
            <w:r w:rsidR="00213469">
              <w:rPr>
                <w:rStyle w:val="Allmrkuseviide"/>
                <w:rFonts w:ascii="Times New Roman" w:hAnsi="Times New Roman" w:cs="Times New Roman"/>
                <w:sz w:val="24"/>
                <w:szCs w:val="24"/>
              </w:rPr>
              <w:footnoteReference w:id="5"/>
            </w:r>
          </w:p>
          <w:p w14:paraId="0D55BAB8" w14:textId="71E2E5E9" w:rsidR="00AB0AC1" w:rsidRDefault="00AB0AC1" w:rsidP="00AB0AC1">
            <w:pPr>
              <w:spacing w:after="120"/>
              <w:ind w:left="736"/>
              <w:rPr>
                <w:rFonts w:ascii="Times New Roman" w:hAnsi="Times New Roman" w:cs="Times New Roman"/>
                <w:sz w:val="24"/>
                <w:szCs w:val="24"/>
              </w:rPr>
            </w:pPr>
            <w:r>
              <w:rPr>
                <w:rFonts w:ascii="Times New Roman" w:hAnsi="Times New Roman" w:cs="Times New Roman"/>
                <w:sz w:val="24"/>
                <w:szCs w:val="24"/>
              </w:rPr>
              <w:t xml:space="preserve">Milline on infosüsteemi arenduste mõju infosüsteemi kasutajatele (kodanikele, ettevõtjatele, seotud kolmandatele osapooltele, nt andmete kasutajatele või -andjatele).  </w:t>
            </w:r>
          </w:p>
          <w:p w14:paraId="70F364E7" w14:textId="77777777" w:rsidR="001C6F6E" w:rsidRPr="00253C1E" w:rsidRDefault="001C6F6E" w:rsidP="001C6F6E">
            <w:pPr>
              <w:pStyle w:val="Loendilik"/>
              <w:numPr>
                <w:ilvl w:val="0"/>
                <w:numId w:val="7"/>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e-teenuseid</w:t>
            </w:r>
            <w:r w:rsidRPr="00253C1E">
              <w:rPr>
                <w:rFonts w:ascii="Times New Roman" w:hAnsi="Times New Roman" w:cs="Times New Roman"/>
                <w:sz w:val="24"/>
                <w:szCs w:val="24"/>
              </w:rPr>
              <w:t>?</w:t>
            </w:r>
          </w:p>
          <w:p w14:paraId="00BFC5B9" w14:textId="3851CEA9" w:rsidR="00164923" w:rsidRDefault="001C6F6E" w:rsidP="00FF0C2C">
            <w:pPr>
              <w:spacing w:before="120"/>
              <w:ind w:left="737"/>
              <w:rPr>
                <w:rFonts w:ascii="Times New Roman" w:hAnsi="Times New Roman" w:cs="Times New Roman"/>
                <w:sz w:val="24"/>
                <w:szCs w:val="24"/>
              </w:rPr>
            </w:pPr>
            <w:r>
              <w:rPr>
                <w:rFonts w:ascii="Times New Roman" w:hAnsi="Times New Roman" w:cs="Times New Roman"/>
                <w:sz w:val="24"/>
                <w:szCs w:val="24"/>
              </w:rPr>
              <w:t xml:space="preserve">Kas lahendus mõjutab e-teenuste kättesaadavust või </w:t>
            </w:r>
            <w:proofErr w:type="spellStart"/>
            <w:r>
              <w:rPr>
                <w:rFonts w:ascii="Times New Roman" w:hAnsi="Times New Roman" w:cs="Times New Roman"/>
                <w:sz w:val="24"/>
                <w:szCs w:val="24"/>
              </w:rPr>
              <w:t>kvaliteeti?</w:t>
            </w:r>
            <w:r w:rsidR="00164923">
              <w:rPr>
                <w:rFonts w:ascii="Times New Roman" w:hAnsi="Times New Roman" w:cs="Times New Roman"/>
                <w:sz w:val="24"/>
                <w:szCs w:val="24"/>
              </w:rPr>
              <w:t>Analüüsida</w:t>
            </w:r>
            <w:proofErr w:type="spellEnd"/>
            <w:r w:rsidR="00164923">
              <w:rPr>
                <w:rFonts w:ascii="Times New Roman" w:hAnsi="Times New Roman" w:cs="Times New Roman"/>
                <w:sz w:val="24"/>
                <w:szCs w:val="24"/>
              </w:rPr>
              <w:t>, kas arendatavat e-teenust on võimalik lahendada proaktiivse teenusena, sündmusteenusena või osana sündmusteenusest koostöös mõne teise asutusega?</w:t>
            </w:r>
            <w:r w:rsidR="00164923">
              <w:rPr>
                <w:rStyle w:val="Allmrkuseviide"/>
                <w:rFonts w:ascii="Times New Roman" w:hAnsi="Times New Roman" w:cs="Times New Roman"/>
                <w:sz w:val="24"/>
                <w:szCs w:val="24"/>
              </w:rPr>
              <w:footnoteReference w:id="6"/>
            </w:r>
            <w:r>
              <w:rPr>
                <w:rFonts w:ascii="Times New Roman" w:hAnsi="Times New Roman" w:cs="Times New Roman"/>
                <w:sz w:val="24"/>
                <w:szCs w:val="24"/>
              </w:rPr>
              <w:t xml:space="preserve"> </w:t>
            </w:r>
          </w:p>
          <w:p w14:paraId="26552215" w14:textId="49D16295" w:rsidR="001C6F6E" w:rsidRPr="00253C1E" w:rsidRDefault="001C6F6E" w:rsidP="00164923">
            <w:pPr>
              <w:spacing w:before="120" w:after="120"/>
              <w:ind w:left="736"/>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e-riigi arengut või mainet</w:t>
            </w:r>
            <w:r w:rsidRPr="00253C1E">
              <w:rPr>
                <w:rFonts w:ascii="Times New Roman" w:hAnsi="Times New Roman" w:cs="Times New Roman"/>
                <w:sz w:val="24"/>
                <w:szCs w:val="24"/>
              </w:rPr>
              <w:t>?</w:t>
            </w:r>
          </w:p>
        </w:tc>
      </w:tr>
      <w:tr w:rsidR="001C6F6E" w:rsidRPr="002A1026" w14:paraId="7CD7BA94" w14:textId="77777777" w:rsidTr="00CF1DEF">
        <w:tc>
          <w:tcPr>
            <w:tcW w:w="2404" w:type="dxa"/>
            <w:tcBorders>
              <w:bottom w:val="single" w:sz="4" w:space="0" w:color="auto"/>
            </w:tcBorders>
          </w:tcPr>
          <w:p w14:paraId="3879EB64"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312894FE" w14:textId="0C185BEC"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 xml:space="preserve">Mõju </w:t>
            </w:r>
            <w:proofErr w:type="spellStart"/>
            <w:r>
              <w:rPr>
                <w:rFonts w:ascii="Times New Roman" w:hAnsi="Times New Roman" w:cs="Times New Roman"/>
                <w:b/>
                <w:sz w:val="24"/>
                <w:szCs w:val="24"/>
              </w:rPr>
              <w:t>küberkeskkonnale</w:t>
            </w:r>
            <w:proofErr w:type="spellEnd"/>
            <w:r>
              <w:rPr>
                <w:rFonts w:ascii="Times New Roman" w:hAnsi="Times New Roman" w:cs="Times New Roman"/>
                <w:b/>
                <w:sz w:val="24"/>
                <w:szCs w:val="24"/>
              </w:rPr>
              <w:t xml:space="preserve"> ja </w:t>
            </w:r>
            <w:proofErr w:type="spellStart"/>
            <w:r>
              <w:rPr>
                <w:rFonts w:ascii="Times New Roman" w:hAnsi="Times New Roman" w:cs="Times New Roman"/>
                <w:b/>
                <w:sz w:val="24"/>
                <w:szCs w:val="24"/>
              </w:rPr>
              <w:t>küberhügieen</w:t>
            </w:r>
            <w:proofErr w:type="spellEnd"/>
          </w:p>
          <w:p w14:paraId="64AAADBD" w14:textId="432770CF" w:rsidR="001C6F6E" w:rsidRPr="00E335BE" w:rsidRDefault="001C6F6E" w:rsidP="001C6F6E">
            <w:pPr>
              <w:pStyle w:val="Loendilik"/>
              <w:numPr>
                <w:ilvl w:val="0"/>
                <w:numId w:val="18"/>
              </w:numPr>
              <w:spacing w:before="240"/>
              <w:ind w:left="459" w:hanging="357"/>
              <w:rPr>
                <w:rFonts w:ascii="Times New Roman" w:hAnsi="Times New Roman" w:cs="Times New Roman"/>
                <w:b/>
              </w:rPr>
            </w:pPr>
            <w:proofErr w:type="spellStart"/>
            <w:r>
              <w:rPr>
                <w:rFonts w:ascii="Times New Roman" w:hAnsi="Times New Roman" w:cs="Times New Roman"/>
                <w:b/>
              </w:rPr>
              <w:t>k</w:t>
            </w:r>
            <w:r w:rsidRPr="00E335BE">
              <w:rPr>
                <w:rFonts w:ascii="Times New Roman" w:hAnsi="Times New Roman" w:cs="Times New Roman"/>
                <w:b/>
              </w:rPr>
              <w:t>überkeskkonna</w:t>
            </w:r>
            <w:proofErr w:type="spellEnd"/>
            <w:r w:rsidRPr="00E335BE">
              <w:rPr>
                <w:rFonts w:ascii="Times New Roman" w:hAnsi="Times New Roman" w:cs="Times New Roman"/>
                <w:b/>
              </w:rPr>
              <w:t xml:space="preserve"> areng</w:t>
            </w:r>
          </w:p>
          <w:p w14:paraId="71F0106C" w14:textId="7EF9397D" w:rsidR="001C6F6E" w:rsidRPr="009620D4" w:rsidRDefault="001C6F6E" w:rsidP="001C6F6E">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andme</w:t>
            </w:r>
            <w:r w:rsidR="007E6FEE">
              <w:rPr>
                <w:rFonts w:ascii="Times New Roman" w:hAnsi="Times New Roman" w:cs="Times New Roman"/>
                <w:b/>
              </w:rPr>
              <w:t xml:space="preserve">- ja </w:t>
            </w:r>
            <w:proofErr w:type="spellStart"/>
            <w:r w:rsidR="007E6FEE">
              <w:rPr>
                <w:rFonts w:ascii="Times New Roman" w:hAnsi="Times New Roman" w:cs="Times New Roman"/>
                <w:b/>
              </w:rPr>
              <w:t>küber</w:t>
            </w:r>
            <w:r>
              <w:rPr>
                <w:rFonts w:ascii="Times New Roman" w:hAnsi="Times New Roman" w:cs="Times New Roman"/>
                <w:b/>
              </w:rPr>
              <w:t>turve</w:t>
            </w:r>
            <w:proofErr w:type="spellEnd"/>
          </w:p>
          <w:p w14:paraId="38482E33" w14:textId="23438FCA" w:rsidR="001C6F6E" w:rsidRPr="00E335BE" w:rsidRDefault="001C6F6E" w:rsidP="001C6F6E">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IT-oskused ja -teadmised</w:t>
            </w:r>
          </w:p>
        </w:tc>
        <w:tc>
          <w:tcPr>
            <w:tcW w:w="14994" w:type="dxa"/>
            <w:tcBorders>
              <w:top w:val="single" w:sz="4" w:space="0" w:color="auto"/>
              <w:bottom w:val="single" w:sz="4" w:space="0" w:color="auto"/>
            </w:tcBorders>
          </w:tcPr>
          <w:p w14:paraId="3F649744" w14:textId="77777777" w:rsidR="001C6F6E" w:rsidRPr="00253C1E" w:rsidRDefault="001C6F6E" w:rsidP="001C6F6E">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w:t>
            </w:r>
            <w:proofErr w:type="spellStart"/>
            <w:r w:rsidRPr="00253C1E">
              <w:rPr>
                <w:rFonts w:ascii="Times New Roman" w:hAnsi="Times New Roman" w:cs="Times New Roman"/>
                <w:b/>
                <w:sz w:val="24"/>
                <w:szCs w:val="24"/>
              </w:rPr>
              <w:t>küberkeskkonna</w:t>
            </w:r>
            <w:proofErr w:type="spellEnd"/>
            <w:r w:rsidRPr="00253C1E">
              <w:rPr>
                <w:rFonts w:ascii="Times New Roman" w:hAnsi="Times New Roman" w:cs="Times New Roman"/>
                <w:b/>
                <w:sz w:val="24"/>
                <w:szCs w:val="24"/>
              </w:rPr>
              <w:t xml:space="preserve"> arengut?</w:t>
            </w:r>
          </w:p>
          <w:p w14:paraId="1000BF7E" w14:textId="0FDECE68" w:rsidR="001C6F6E" w:rsidRDefault="001C6F6E" w:rsidP="001C6F6E">
            <w:pPr>
              <w:spacing w:before="120" w:after="120"/>
              <w:ind w:left="736"/>
              <w:rPr>
                <w:rFonts w:ascii="Times New Roman" w:hAnsi="Times New Roman" w:cs="Times New Roman"/>
                <w:sz w:val="24"/>
                <w:szCs w:val="24"/>
              </w:rPr>
            </w:pPr>
            <w:r w:rsidRPr="00803125">
              <w:rPr>
                <w:rFonts w:ascii="Times New Roman" w:hAnsi="Times New Roman" w:cs="Times New Roman"/>
                <w:sz w:val="24"/>
                <w:szCs w:val="24"/>
              </w:rPr>
              <w:t>Kas lahendus mõjutab näiteks digitaalraha</w:t>
            </w:r>
            <w:r>
              <w:rPr>
                <w:rFonts w:ascii="Times New Roman" w:hAnsi="Times New Roman" w:cs="Times New Roman"/>
                <w:sz w:val="24"/>
                <w:szCs w:val="24"/>
              </w:rPr>
              <w:t xml:space="preserve"> (</w:t>
            </w:r>
            <w:r w:rsidRPr="00803125">
              <w:rPr>
                <w:rFonts w:ascii="Times New Roman" w:hAnsi="Times New Roman" w:cs="Times New Roman"/>
                <w:sz w:val="24"/>
                <w:szCs w:val="24"/>
              </w:rPr>
              <w:t xml:space="preserve">sh </w:t>
            </w:r>
            <w:proofErr w:type="spellStart"/>
            <w:r w:rsidRPr="00803125">
              <w:rPr>
                <w:rFonts w:ascii="Times New Roman" w:hAnsi="Times New Roman" w:cs="Times New Roman"/>
                <w:sz w:val="24"/>
                <w:szCs w:val="24"/>
              </w:rPr>
              <w:t>krüptovaluutade</w:t>
            </w:r>
            <w:proofErr w:type="spellEnd"/>
            <w:r>
              <w:rPr>
                <w:rFonts w:ascii="Times New Roman" w:hAnsi="Times New Roman" w:cs="Times New Roman"/>
                <w:sz w:val="24"/>
                <w:szCs w:val="24"/>
              </w:rPr>
              <w:t>)</w:t>
            </w:r>
            <w:r w:rsidRPr="00803125">
              <w:rPr>
                <w:rFonts w:ascii="Times New Roman" w:hAnsi="Times New Roman" w:cs="Times New Roman"/>
                <w:sz w:val="24"/>
                <w:szCs w:val="24"/>
              </w:rPr>
              <w:t>, tehisintellekti või tulevikutehnoloogiate kasutamist või arengut?</w:t>
            </w:r>
          </w:p>
          <w:p w14:paraId="6C7753A8" w14:textId="4EBE2B5B" w:rsidR="001C6F6E" w:rsidRDefault="001C6F6E" w:rsidP="001C6F6E">
            <w:pPr>
              <w:pStyle w:val="Loendilik"/>
              <w:numPr>
                <w:ilvl w:val="0"/>
                <w:numId w:val="7"/>
              </w:numPr>
              <w:spacing w:before="120" w:after="12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9620D4">
              <w:rPr>
                <w:rFonts w:ascii="Times New Roman" w:hAnsi="Times New Roman" w:cs="Times New Roman"/>
                <w:b/>
                <w:sz w:val="24"/>
                <w:szCs w:val="24"/>
              </w:rPr>
              <w:t>andme</w:t>
            </w:r>
            <w:r w:rsidR="00242ADF">
              <w:rPr>
                <w:rFonts w:ascii="Times New Roman" w:hAnsi="Times New Roman" w:cs="Times New Roman"/>
                <w:b/>
                <w:sz w:val="24"/>
                <w:szCs w:val="24"/>
              </w:rPr>
              <w:t xml:space="preserve">- või </w:t>
            </w:r>
            <w:proofErr w:type="spellStart"/>
            <w:r w:rsidR="00242ADF">
              <w:rPr>
                <w:rFonts w:ascii="Times New Roman" w:hAnsi="Times New Roman" w:cs="Times New Roman"/>
                <w:b/>
                <w:sz w:val="24"/>
                <w:szCs w:val="24"/>
              </w:rPr>
              <w:t>küber</w:t>
            </w:r>
            <w:r w:rsidRPr="009620D4">
              <w:rPr>
                <w:rFonts w:ascii="Times New Roman" w:hAnsi="Times New Roman" w:cs="Times New Roman"/>
                <w:b/>
                <w:sz w:val="24"/>
                <w:szCs w:val="24"/>
              </w:rPr>
              <w:t>turvet</w:t>
            </w:r>
            <w:proofErr w:type="spellEnd"/>
            <w:r w:rsidRPr="009620D4">
              <w:rPr>
                <w:rFonts w:ascii="Times New Roman" w:hAnsi="Times New Roman" w:cs="Times New Roman"/>
                <w:b/>
                <w:sz w:val="24"/>
                <w:szCs w:val="24"/>
              </w:rPr>
              <w:t>?</w:t>
            </w:r>
          </w:p>
          <w:p w14:paraId="49B447D3" w14:textId="0EE6CC5A" w:rsidR="007E6FEE" w:rsidRDefault="001C6F6E" w:rsidP="00BB1BCE">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 xml:space="preserve">Andmeturbe all võib mõista </w:t>
            </w:r>
            <w:r w:rsidR="00242ADF">
              <w:rPr>
                <w:rFonts w:ascii="Times New Roman" w:hAnsi="Times New Roman" w:cs="Times New Roman"/>
                <w:sz w:val="24"/>
                <w:szCs w:val="24"/>
              </w:rPr>
              <w:t xml:space="preserve">võrgu- ja </w:t>
            </w:r>
            <w:r>
              <w:rPr>
                <w:rFonts w:ascii="Times New Roman" w:hAnsi="Times New Roman" w:cs="Times New Roman"/>
                <w:sz w:val="24"/>
                <w:szCs w:val="24"/>
              </w:rPr>
              <w:t xml:space="preserve">infosüsteemide ning nendega seotud infovarade kaitsmist loata juurdepääsu, kasutamise, avaldamise, muutmise või hävitamise eest. Infovarade hulka arvatakse tark- ja riistvara, andmesideseadmed ning nendega töödeldavad andmed. Andmeturve rajaneb kolmel aluspõhimõttel: käideldavus, terviklus ja konfidentsiaalsus. </w:t>
            </w:r>
            <w:r w:rsidR="00E83C59">
              <w:rPr>
                <w:rFonts w:ascii="Times New Roman" w:hAnsi="Times New Roman" w:cs="Times New Roman"/>
                <w:sz w:val="24"/>
                <w:szCs w:val="24"/>
              </w:rPr>
              <w:t xml:space="preserve">Andme- ja </w:t>
            </w:r>
            <w:proofErr w:type="spellStart"/>
            <w:r w:rsidR="00E83C59">
              <w:rPr>
                <w:rFonts w:ascii="Times New Roman" w:hAnsi="Times New Roman" w:cs="Times New Roman"/>
                <w:sz w:val="24"/>
                <w:szCs w:val="24"/>
              </w:rPr>
              <w:t>küberturvet</w:t>
            </w:r>
            <w:proofErr w:type="spellEnd"/>
            <w:r w:rsidR="00242ADF">
              <w:rPr>
                <w:rFonts w:ascii="Times New Roman" w:hAnsi="Times New Roman" w:cs="Times New Roman"/>
                <w:sz w:val="24"/>
                <w:szCs w:val="24"/>
              </w:rPr>
              <w:t xml:space="preserve"> võivad mõjutada näiteks lahendused</w:t>
            </w:r>
            <w:r w:rsidR="00E83C59">
              <w:rPr>
                <w:rFonts w:ascii="Times New Roman" w:hAnsi="Times New Roman" w:cs="Times New Roman"/>
                <w:sz w:val="24"/>
                <w:szCs w:val="24"/>
              </w:rPr>
              <w:t>, millega kehtestatakse nõuded turvameetmetele (nõue lisandub õigusakti</w:t>
            </w:r>
            <w:r w:rsidR="007E6FEE">
              <w:rPr>
                <w:rFonts w:ascii="Times New Roman" w:hAnsi="Times New Roman" w:cs="Times New Roman"/>
                <w:sz w:val="24"/>
                <w:szCs w:val="24"/>
              </w:rPr>
              <w:t xml:space="preserve">, kuid sageli lahenduse tehnoloogilist sisu õigusaktis ei avata). Tulevikukindla ja tehnoloogianeutraalse sõnastusega andme- või </w:t>
            </w:r>
            <w:proofErr w:type="spellStart"/>
            <w:r w:rsidR="007E6FEE">
              <w:rPr>
                <w:rFonts w:ascii="Times New Roman" w:hAnsi="Times New Roman" w:cs="Times New Roman"/>
                <w:sz w:val="24"/>
                <w:szCs w:val="24"/>
              </w:rPr>
              <w:t>kübertu</w:t>
            </w:r>
            <w:r w:rsidR="007F7504">
              <w:rPr>
                <w:rFonts w:ascii="Times New Roman" w:hAnsi="Times New Roman" w:cs="Times New Roman"/>
                <w:sz w:val="24"/>
                <w:szCs w:val="24"/>
              </w:rPr>
              <w:t>r</w:t>
            </w:r>
            <w:r w:rsidR="007E6FEE">
              <w:rPr>
                <w:rFonts w:ascii="Times New Roman" w:hAnsi="Times New Roman" w:cs="Times New Roman"/>
                <w:sz w:val="24"/>
                <w:szCs w:val="24"/>
              </w:rPr>
              <w:t>b</w:t>
            </w:r>
            <w:r w:rsidR="007F7504">
              <w:rPr>
                <w:rFonts w:ascii="Times New Roman" w:hAnsi="Times New Roman" w:cs="Times New Roman"/>
                <w:sz w:val="24"/>
                <w:szCs w:val="24"/>
              </w:rPr>
              <w:t>e</w:t>
            </w:r>
            <w:proofErr w:type="spellEnd"/>
            <w:r w:rsidR="007E6FEE">
              <w:rPr>
                <w:rFonts w:ascii="Times New Roman" w:hAnsi="Times New Roman" w:cs="Times New Roman"/>
                <w:sz w:val="24"/>
                <w:szCs w:val="24"/>
              </w:rPr>
              <w:t xml:space="preserve"> nõue õigusaktis võib suurendada võrgu- ja infosüsteemi pidamise turvalisust, kui seda rakendatakse ja järgitakse korrektselt.</w:t>
            </w:r>
          </w:p>
          <w:p w14:paraId="268AF62E" w14:textId="245D9094" w:rsidR="001C6F6E" w:rsidRDefault="001C6F6E" w:rsidP="001C6F6E">
            <w:pPr>
              <w:spacing w:before="120" w:after="120"/>
              <w:ind w:left="720"/>
              <w:rPr>
                <w:rFonts w:ascii="Times New Roman" w:hAnsi="Times New Roman" w:cs="Times New Roman"/>
                <w:sz w:val="24"/>
                <w:szCs w:val="24"/>
              </w:rPr>
            </w:pPr>
            <w:r>
              <w:rPr>
                <w:rFonts w:ascii="Times New Roman" w:hAnsi="Times New Roman" w:cs="Times New Roman"/>
                <w:sz w:val="24"/>
                <w:szCs w:val="24"/>
              </w:rPr>
              <w:t xml:space="preserve">Andmeturbe kohta võib lugeda Andmekaitse Inspektsiooni </w:t>
            </w:r>
            <w:hyperlink r:id="rId12" w:history="1">
              <w:r w:rsidRPr="009620D4">
                <w:rPr>
                  <w:rStyle w:val="Hperlink"/>
                  <w:rFonts w:ascii="Times New Roman" w:hAnsi="Times New Roman" w:cs="Times New Roman"/>
                  <w:sz w:val="24"/>
                  <w:szCs w:val="24"/>
                </w:rPr>
                <w:t>kodulehelt</w:t>
              </w:r>
            </w:hyperlink>
            <w:r w:rsidR="007E6FEE">
              <w:rPr>
                <w:rStyle w:val="Hperlink"/>
                <w:rFonts w:ascii="Times New Roman" w:hAnsi="Times New Roman" w:cs="Times New Roman"/>
                <w:sz w:val="24"/>
                <w:szCs w:val="24"/>
              </w:rPr>
              <w:t xml:space="preserve"> </w:t>
            </w:r>
            <w:r w:rsidR="007E6FEE" w:rsidRPr="007E6FEE">
              <w:rPr>
                <w:rFonts w:ascii="Times New Roman" w:hAnsi="Times New Roman" w:cs="Times New Roman"/>
                <w:sz w:val="24"/>
                <w:szCs w:val="24"/>
              </w:rPr>
              <w:t xml:space="preserve">ning </w:t>
            </w:r>
            <w:proofErr w:type="spellStart"/>
            <w:r w:rsidR="007E6FEE" w:rsidRPr="007E6FEE">
              <w:rPr>
                <w:rFonts w:ascii="Times New Roman" w:hAnsi="Times New Roman" w:cs="Times New Roman"/>
                <w:sz w:val="24"/>
                <w:szCs w:val="24"/>
              </w:rPr>
              <w:t>küberturvalisuse</w:t>
            </w:r>
            <w:proofErr w:type="spellEnd"/>
            <w:r w:rsidR="007E6FEE" w:rsidRPr="007E6FEE">
              <w:rPr>
                <w:rFonts w:ascii="Times New Roman" w:hAnsi="Times New Roman" w:cs="Times New Roman"/>
                <w:sz w:val="24"/>
                <w:szCs w:val="24"/>
              </w:rPr>
              <w:t xml:space="preserve"> kohta Riigi Infosüsteemi Ameti kodulehelt</w:t>
            </w:r>
            <w:r w:rsidR="007E6FEE">
              <w:rPr>
                <w:rFonts w:ascii="Times New Roman" w:hAnsi="Times New Roman" w:cs="Times New Roman"/>
                <w:sz w:val="24"/>
                <w:szCs w:val="24"/>
              </w:rPr>
              <w:t xml:space="preserve"> </w:t>
            </w:r>
            <w:r w:rsidR="007F7504">
              <w:rPr>
                <w:rFonts w:ascii="Times New Roman" w:hAnsi="Times New Roman" w:cs="Times New Roman"/>
                <w:sz w:val="24"/>
                <w:szCs w:val="24"/>
              </w:rPr>
              <w:t>(</w:t>
            </w:r>
            <w:proofErr w:type="spellStart"/>
            <w:r w:rsidR="007E6FEE">
              <w:rPr>
                <w:rFonts w:ascii="Times New Roman" w:hAnsi="Times New Roman" w:cs="Times New Roman"/>
                <w:sz w:val="24"/>
                <w:szCs w:val="24"/>
              </w:rPr>
              <w:t>küberturvalisuse</w:t>
            </w:r>
            <w:proofErr w:type="spellEnd"/>
            <w:r w:rsidR="007E6FEE">
              <w:rPr>
                <w:rFonts w:ascii="Times New Roman" w:hAnsi="Times New Roman" w:cs="Times New Roman"/>
                <w:sz w:val="24"/>
                <w:szCs w:val="24"/>
              </w:rPr>
              <w:t xml:space="preserve"> valdkonna blokist</w:t>
            </w:r>
            <w:r w:rsidR="007F7504">
              <w:rPr>
                <w:rFonts w:ascii="Times New Roman" w:hAnsi="Times New Roman" w:cs="Times New Roman"/>
                <w:sz w:val="24"/>
                <w:szCs w:val="24"/>
              </w:rPr>
              <w:t>)</w:t>
            </w:r>
            <w:r w:rsidR="007E6FEE">
              <w:rPr>
                <w:rFonts w:ascii="Times New Roman" w:hAnsi="Times New Roman" w:cs="Times New Roman"/>
                <w:sz w:val="24"/>
                <w:szCs w:val="24"/>
              </w:rPr>
              <w:t>.</w:t>
            </w:r>
            <w:r>
              <w:rPr>
                <w:rFonts w:ascii="Times New Roman" w:hAnsi="Times New Roman" w:cs="Times New Roman"/>
                <w:sz w:val="24"/>
                <w:szCs w:val="24"/>
              </w:rPr>
              <w:t xml:space="preserve"> </w:t>
            </w:r>
          </w:p>
          <w:p w14:paraId="7CFDD433" w14:textId="75CE166F" w:rsidR="001C6F6E" w:rsidRPr="007F7504" w:rsidRDefault="001C6F6E" w:rsidP="001C6F6E">
            <w:pPr>
              <w:spacing w:before="120" w:after="120"/>
              <w:ind w:left="720"/>
              <w:rPr>
                <w:rFonts w:ascii="Times New Roman" w:hAnsi="Times New Roman" w:cs="Times New Roman"/>
                <w:i/>
                <w:sz w:val="24"/>
                <w:szCs w:val="24"/>
              </w:rPr>
            </w:pPr>
            <w:r w:rsidRPr="007F7504">
              <w:rPr>
                <w:rFonts w:ascii="Times New Roman" w:hAnsi="Times New Roman" w:cs="Times New Roman"/>
                <w:i/>
                <w:sz w:val="24"/>
                <w:szCs w:val="24"/>
              </w:rPr>
              <w:t>Mõju isikuandmete kaitsele on käsitletud sotsiaalsete mõjude juures (sotsiaalsed mõjud → mõju inimeste õigustele ja võrdsele kohtlemisele).</w:t>
            </w:r>
          </w:p>
          <w:p w14:paraId="0580AF52" w14:textId="77777777" w:rsidR="001C6F6E" w:rsidRPr="00253C1E" w:rsidRDefault="001C6F6E" w:rsidP="001C6F6E">
            <w:pPr>
              <w:pStyle w:val="Loendilik"/>
              <w:numPr>
                <w:ilvl w:val="0"/>
                <w:numId w:val="7"/>
              </w:numPr>
              <w:spacing w:before="120" w:after="120"/>
              <w:rPr>
                <w:rFonts w:ascii="Times New Roman" w:hAnsi="Times New Roman" w:cs="Times New Roman"/>
                <w:b/>
                <w:sz w:val="24"/>
                <w:szCs w:val="24"/>
              </w:rPr>
            </w:pPr>
            <w:r w:rsidRPr="00253C1E">
              <w:rPr>
                <w:rFonts w:ascii="Times New Roman" w:hAnsi="Times New Roman" w:cs="Times New Roman"/>
                <w:sz w:val="24"/>
                <w:szCs w:val="24"/>
              </w:rPr>
              <w:t>Kas lahendus mõjutab inimeste</w:t>
            </w:r>
            <w:r w:rsidRPr="00253C1E">
              <w:rPr>
                <w:rFonts w:ascii="Times New Roman" w:hAnsi="Times New Roman" w:cs="Times New Roman"/>
                <w:b/>
                <w:sz w:val="24"/>
                <w:szCs w:val="24"/>
              </w:rPr>
              <w:t xml:space="preserve"> IT-oskusi või -teadmisi?</w:t>
            </w:r>
          </w:p>
          <w:p w14:paraId="44213052" w14:textId="0975A68F" w:rsidR="001C6F6E" w:rsidRPr="00E228A9" w:rsidRDefault="001C6F6E" w:rsidP="001C6F6E">
            <w:pPr>
              <w:spacing w:before="120" w:after="120"/>
              <w:ind w:left="736"/>
              <w:rPr>
                <w:rFonts w:ascii="Times New Roman" w:hAnsi="Times New Roman" w:cs="Times New Roman"/>
                <w:sz w:val="24"/>
                <w:szCs w:val="24"/>
              </w:rPr>
            </w:pPr>
            <w:r w:rsidRPr="00E228A9">
              <w:rPr>
                <w:rFonts w:ascii="Times New Roman" w:hAnsi="Times New Roman" w:cs="Times New Roman"/>
                <w:sz w:val="24"/>
                <w:szCs w:val="24"/>
              </w:rPr>
              <w:t>Mõju erinevate ühiskonnagruppide infotehnoloogiaalastele oskustele (nii tehniliste vahendite kui e-teenuste kasutamine), teadlikkus küberohtudest, sh isikuandmete turvalisuse</w:t>
            </w:r>
            <w:r>
              <w:rPr>
                <w:rFonts w:ascii="Times New Roman" w:hAnsi="Times New Roman" w:cs="Times New Roman"/>
                <w:sz w:val="24"/>
                <w:szCs w:val="24"/>
              </w:rPr>
              <w:t>st.</w:t>
            </w:r>
          </w:p>
        </w:tc>
      </w:tr>
    </w:tbl>
    <w:p w14:paraId="2C47B8F1"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083C200F" w14:textId="77777777" w:rsidTr="00CF1DEF">
        <w:tc>
          <w:tcPr>
            <w:tcW w:w="2404" w:type="dxa"/>
            <w:tcBorders>
              <w:top w:val="single" w:sz="4" w:space="0" w:color="auto"/>
            </w:tcBorders>
          </w:tcPr>
          <w:p w14:paraId="0C630B92" w14:textId="04F7AA2A" w:rsidR="001C6F6E" w:rsidRPr="003E372F"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5</w:t>
            </w:r>
            <w:r w:rsidRPr="003E372F">
              <w:rPr>
                <w:rFonts w:ascii="Times New Roman" w:hAnsi="Times New Roman" w:cs="Times New Roman"/>
                <w:b/>
                <w:sz w:val="24"/>
                <w:szCs w:val="24"/>
              </w:rPr>
              <w:t>. Sotsiaalsed mõjud</w:t>
            </w:r>
          </w:p>
        </w:tc>
        <w:tc>
          <w:tcPr>
            <w:tcW w:w="3398" w:type="dxa"/>
            <w:tcBorders>
              <w:top w:val="single" w:sz="4" w:space="0" w:color="auto"/>
              <w:bottom w:val="single" w:sz="4" w:space="0" w:color="auto"/>
            </w:tcBorders>
          </w:tcPr>
          <w:p w14:paraId="5E984E46"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tervisele ja tervishoiukorraldusele</w:t>
            </w:r>
          </w:p>
          <w:p w14:paraId="22901BC8" w14:textId="557E16A4"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v</w:t>
            </w:r>
            <w:r w:rsidRPr="00E335BE">
              <w:rPr>
                <w:rFonts w:ascii="Times New Roman" w:hAnsi="Times New Roman" w:cs="Times New Roman"/>
                <w:b/>
              </w:rPr>
              <w:t>aimne ja füüsiline tervis</w:t>
            </w:r>
          </w:p>
          <w:p w14:paraId="3262B475" w14:textId="2A314ABB"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h</w:t>
            </w:r>
            <w:r w:rsidRPr="00E335BE">
              <w:rPr>
                <w:rFonts w:ascii="Times New Roman" w:hAnsi="Times New Roman" w:cs="Times New Roman"/>
                <w:b/>
              </w:rPr>
              <w:t>aigestumise ja tervisekahjustuse riskitegurid</w:t>
            </w:r>
          </w:p>
          <w:p w14:paraId="5DBC184F" w14:textId="3F485617"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t</w:t>
            </w:r>
            <w:r w:rsidRPr="00E335BE">
              <w:rPr>
                <w:rFonts w:ascii="Times New Roman" w:hAnsi="Times New Roman" w:cs="Times New Roman"/>
                <w:b/>
              </w:rPr>
              <w:t>ervisekäitumine</w:t>
            </w:r>
          </w:p>
          <w:p w14:paraId="2E74C201" w14:textId="1EE19732"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t</w:t>
            </w:r>
            <w:r w:rsidRPr="00E335BE">
              <w:rPr>
                <w:rFonts w:ascii="Times New Roman" w:hAnsi="Times New Roman" w:cs="Times New Roman"/>
                <w:b/>
              </w:rPr>
              <w:t>ervishoiuteenuste kättesaadavus ja kvaliteet</w:t>
            </w:r>
          </w:p>
          <w:p w14:paraId="420718BC" w14:textId="6A4C8858"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w:t>
            </w:r>
            <w:r w:rsidRPr="00E335BE">
              <w:rPr>
                <w:rFonts w:ascii="Times New Roman" w:hAnsi="Times New Roman" w:cs="Times New Roman"/>
                <w:b/>
              </w:rPr>
              <w:t>avimid ja meditsiiniseadmed</w:t>
            </w:r>
          </w:p>
          <w:p w14:paraId="4EBFA067" w14:textId="45A41003" w:rsidR="001C6F6E" w:rsidRPr="00E335BE" w:rsidRDefault="001C6F6E" w:rsidP="001C6F6E">
            <w:pPr>
              <w:pStyle w:val="Loendilik"/>
              <w:spacing w:before="120"/>
              <w:ind w:left="464"/>
              <w:rPr>
                <w:rFonts w:ascii="Times New Roman" w:hAnsi="Times New Roman" w:cs="Times New Roman"/>
                <w:b/>
                <w:sz w:val="24"/>
                <w:szCs w:val="24"/>
              </w:rPr>
            </w:pPr>
          </w:p>
        </w:tc>
        <w:tc>
          <w:tcPr>
            <w:tcW w:w="14994" w:type="dxa"/>
            <w:tcBorders>
              <w:top w:val="single" w:sz="4" w:space="0" w:color="auto"/>
              <w:bottom w:val="single" w:sz="4" w:space="0" w:color="auto"/>
            </w:tcBorders>
          </w:tcPr>
          <w:p w14:paraId="06800FF1" w14:textId="5237CE93" w:rsidR="001C6F6E" w:rsidRPr="00253C1E" w:rsidRDefault="001C6F6E" w:rsidP="001C6F6E">
            <w:pPr>
              <w:pStyle w:val="Loendilik"/>
              <w:numPr>
                <w:ilvl w:val="0"/>
                <w:numId w:val="7"/>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elanikkonna vaimset või füüsilist tervist?</w:t>
            </w:r>
          </w:p>
          <w:p w14:paraId="46FA1F99" w14:textId="65485368" w:rsidR="001C6F6E" w:rsidRDefault="001C6F6E" w:rsidP="000C478A">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Inimeste vaimset ja füüsilist tervist mõjutavad nii individuaalsed kui keskkonnast tulenevad tegurid (inimeste tervisekäitumine, tervise riskitegurid, tervishoiuteenuste ja ravimite kättesaadavus jm). Samuti võib tegemist olla nii otseste kui kaudsete mõjudega. Võimalikud mõõdikud on näiteks eluiga, tervelt elatud aastad, haigestumist või suremust peegeldavad mõõdikud. </w:t>
            </w:r>
          </w:p>
          <w:p w14:paraId="27ED0D4F" w14:textId="4D6204E4" w:rsidR="001C6F6E" w:rsidRPr="00253C1E" w:rsidRDefault="001C6F6E" w:rsidP="001C6F6E">
            <w:pPr>
              <w:pStyle w:val="Loendilik"/>
              <w:numPr>
                <w:ilvl w:val="0"/>
                <w:numId w:val="7"/>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haigestumise või tervisekahjustuse riskitegureid</w:t>
            </w:r>
            <w:r w:rsidRPr="00253C1E">
              <w:rPr>
                <w:rFonts w:ascii="Times New Roman" w:hAnsi="Times New Roman" w:cs="Times New Roman"/>
                <w:sz w:val="24"/>
                <w:szCs w:val="24"/>
              </w:rPr>
              <w:t>?</w:t>
            </w:r>
          </w:p>
          <w:p w14:paraId="0A944C78" w14:textId="52EF0BAC"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Elutingimuste ja keskkonnategurite mõju tervisele, ohutus, vigastuste oht. </w:t>
            </w:r>
          </w:p>
          <w:p w14:paraId="189A022F" w14:textId="52826923" w:rsidR="001C6F6E" w:rsidRPr="00253C1E" w:rsidRDefault="001C6F6E" w:rsidP="001C6F6E">
            <w:pPr>
              <w:pStyle w:val="Loendilik"/>
              <w:numPr>
                <w:ilvl w:val="0"/>
                <w:numId w:val="7"/>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inimeste tervisekäitumist</w:t>
            </w:r>
            <w:r w:rsidR="00C969C2">
              <w:rPr>
                <w:rFonts w:ascii="Times New Roman" w:hAnsi="Times New Roman" w:cs="Times New Roman"/>
                <w:b/>
                <w:sz w:val="24"/>
                <w:szCs w:val="24"/>
              </w:rPr>
              <w:t>, sh liikumisaktiivsust</w:t>
            </w:r>
            <w:r w:rsidRPr="00253C1E">
              <w:rPr>
                <w:rFonts w:ascii="Times New Roman" w:hAnsi="Times New Roman" w:cs="Times New Roman"/>
                <w:sz w:val="24"/>
                <w:szCs w:val="24"/>
              </w:rPr>
              <w:t>?</w:t>
            </w:r>
          </w:p>
          <w:p w14:paraId="784DF732" w14:textId="1C5D1EC9"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Mõjud seoses alkoholi- või tubakatoodete või narkootiliste ainete tarbimisega. Inimeste, sh noorte liikumisaktiivsus ja toitumisharjumused. </w:t>
            </w:r>
            <w:r w:rsidR="00C969C2">
              <w:rPr>
                <w:rFonts w:ascii="Times New Roman" w:hAnsi="Times New Roman" w:cs="Times New Roman"/>
                <w:sz w:val="24"/>
                <w:szCs w:val="24"/>
              </w:rPr>
              <w:t>I</w:t>
            </w:r>
            <w:r w:rsidR="00C969C2" w:rsidRPr="00C969C2">
              <w:rPr>
                <w:rFonts w:ascii="Times New Roman" w:hAnsi="Times New Roman" w:cs="Times New Roman"/>
                <w:sz w:val="24"/>
                <w:szCs w:val="24"/>
              </w:rPr>
              <w:t>gap</w:t>
            </w:r>
            <w:r w:rsidR="00C969C2">
              <w:rPr>
                <w:rFonts w:ascii="Times New Roman" w:hAnsi="Times New Roman" w:cs="Times New Roman"/>
                <w:sz w:val="24"/>
                <w:szCs w:val="24"/>
              </w:rPr>
              <w:t xml:space="preserve">äevane madal liikumisaktiivsus </w:t>
            </w:r>
            <w:r w:rsidR="00C969C2" w:rsidRPr="00C969C2">
              <w:rPr>
                <w:rFonts w:ascii="Times New Roman" w:hAnsi="Times New Roman" w:cs="Times New Roman"/>
                <w:sz w:val="24"/>
                <w:szCs w:val="24"/>
              </w:rPr>
              <w:t>koos kehva toit</w:t>
            </w:r>
            <w:r w:rsidR="00C969C2">
              <w:rPr>
                <w:rFonts w:ascii="Times New Roman" w:hAnsi="Times New Roman" w:cs="Times New Roman"/>
                <w:sz w:val="24"/>
                <w:szCs w:val="24"/>
              </w:rPr>
              <w:t>umisega</w:t>
            </w:r>
            <w:r w:rsidR="00C969C2" w:rsidRPr="00C969C2">
              <w:rPr>
                <w:rFonts w:ascii="Times New Roman" w:hAnsi="Times New Roman" w:cs="Times New Roman"/>
                <w:sz w:val="24"/>
                <w:szCs w:val="24"/>
              </w:rPr>
              <w:t xml:space="preserve"> </w:t>
            </w:r>
            <w:r w:rsidR="00C969C2">
              <w:rPr>
                <w:rFonts w:ascii="Times New Roman" w:hAnsi="Times New Roman" w:cs="Times New Roman"/>
                <w:sz w:val="24"/>
                <w:szCs w:val="24"/>
              </w:rPr>
              <w:t xml:space="preserve">põhjustab Eestis </w:t>
            </w:r>
            <w:r w:rsidR="00C969C2" w:rsidRPr="00C969C2">
              <w:rPr>
                <w:rFonts w:ascii="Times New Roman" w:hAnsi="Times New Roman" w:cs="Times New Roman"/>
                <w:sz w:val="24"/>
                <w:szCs w:val="24"/>
              </w:rPr>
              <w:t>vereringeelundkonna haigusi</w:t>
            </w:r>
            <w:r w:rsidR="00C969C2">
              <w:rPr>
                <w:rFonts w:ascii="Times New Roman" w:hAnsi="Times New Roman" w:cs="Times New Roman"/>
                <w:sz w:val="24"/>
                <w:szCs w:val="24"/>
              </w:rPr>
              <w:t>.</w:t>
            </w:r>
          </w:p>
          <w:p w14:paraId="69E9AC19" w14:textId="77777777" w:rsidR="001C6F6E" w:rsidRPr="00253C1E" w:rsidRDefault="001C6F6E" w:rsidP="001C6F6E">
            <w:pPr>
              <w:pStyle w:val="Loendilik"/>
              <w:numPr>
                <w:ilvl w:val="0"/>
                <w:numId w:val="7"/>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tervishoiuteenuste kättesaadavust või kvaliteeti</w:t>
            </w:r>
            <w:r w:rsidRPr="00253C1E">
              <w:rPr>
                <w:rFonts w:ascii="Times New Roman" w:hAnsi="Times New Roman" w:cs="Times New Roman"/>
                <w:sz w:val="24"/>
                <w:szCs w:val="24"/>
              </w:rPr>
              <w:t>?</w:t>
            </w:r>
          </w:p>
          <w:p w14:paraId="054E6E9C" w14:textId="77777777" w:rsidR="001C6F6E" w:rsidRPr="00253C1E" w:rsidRDefault="001C6F6E" w:rsidP="001C6F6E">
            <w:pPr>
              <w:pStyle w:val="Loendilik"/>
              <w:numPr>
                <w:ilvl w:val="0"/>
                <w:numId w:val="7"/>
              </w:numPr>
              <w:spacing w:before="120" w:after="120"/>
              <w:ind w:left="714" w:hanging="357"/>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ravimeid või meditsiiniseadmeid</w:t>
            </w:r>
            <w:r w:rsidRPr="00253C1E">
              <w:rPr>
                <w:rFonts w:ascii="Times New Roman" w:hAnsi="Times New Roman" w:cs="Times New Roman"/>
                <w:sz w:val="24"/>
                <w:szCs w:val="24"/>
              </w:rPr>
              <w:t>?</w:t>
            </w:r>
          </w:p>
          <w:p w14:paraId="28796A62" w14:textId="31C1B869" w:rsidR="001C6F6E" w:rsidRPr="00F56BDA" w:rsidRDefault="001C6F6E" w:rsidP="000C478A">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Mõjud seoses ravimite ohutuse, efektiivsuse ja kvaliteediga, samuti ravimite geograafiline ja rahaline kättesaadavus ning kasutamine. Meditsiiniseadmed hõlmavad laia hulka erinevaid instrumente, aparaate, seadmeid, reagente ja tarkvara, mida kasutatakse haiguste või vigastuste diagnoosimiseks, jälgimiseks, ravimiseks, leevendamiseks või muuks. </w:t>
            </w:r>
          </w:p>
        </w:tc>
      </w:tr>
      <w:tr w:rsidR="001C6F6E" w:rsidRPr="002A1026" w14:paraId="322253A6" w14:textId="77777777" w:rsidTr="00CF1DEF">
        <w:tc>
          <w:tcPr>
            <w:tcW w:w="2404" w:type="dxa"/>
          </w:tcPr>
          <w:p w14:paraId="3C4C4FAB"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439D7405"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inimeste heaolule ja sotsiaalsele kaitsele</w:t>
            </w:r>
          </w:p>
          <w:p w14:paraId="52D9F484" w14:textId="3DE28278"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sotsiaalhoolekanne</w:t>
            </w:r>
          </w:p>
          <w:p w14:paraId="2DBEEC81" w14:textId="77777777"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sotsiaalkindlustushüvitised ja -toetused</w:t>
            </w:r>
          </w:p>
          <w:p w14:paraId="38C80428" w14:textId="77777777"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ohvrite abistamine</w:t>
            </w:r>
          </w:p>
          <w:p w14:paraId="3DDF17A4" w14:textId="7F297DC5"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 xml:space="preserve">inimeste </w:t>
            </w:r>
            <w:r w:rsidRPr="00E335BE">
              <w:rPr>
                <w:rFonts w:ascii="Times New Roman" w:hAnsi="Times New Roman" w:cs="Times New Roman"/>
                <w:b/>
              </w:rPr>
              <w:t>heaolu</w:t>
            </w:r>
          </w:p>
          <w:p w14:paraId="56991DE6" w14:textId="06DA2B3D" w:rsidR="001C6F6E" w:rsidRPr="00407C4C" w:rsidRDefault="001C6F6E" w:rsidP="00407C4C">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sotsiaalne tõrjutus ja vaesus</w:t>
            </w:r>
          </w:p>
        </w:tc>
        <w:tc>
          <w:tcPr>
            <w:tcW w:w="14994" w:type="dxa"/>
            <w:tcBorders>
              <w:top w:val="single" w:sz="4" w:space="0" w:color="auto"/>
              <w:bottom w:val="single" w:sz="4" w:space="0" w:color="auto"/>
            </w:tcBorders>
          </w:tcPr>
          <w:p w14:paraId="7C196B0B" w14:textId="41A8D784" w:rsidR="001C6F6E" w:rsidRPr="00253C1E"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sotsiaalhoolekannet?</w:t>
            </w:r>
          </w:p>
          <w:p w14:paraId="528ED51A" w14:textId="3893AC0D" w:rsidR="001C6F6E" w:rsidRDefault="001C6F6E" w:rsidP="000C478A">
            <w:pPr>
              <w:spacing w:before="120" w:after="120"/>
              <w:ind w:left="736"/>
              <w:jc w:val="both"/>
              <w:rPr>
                <w:rFonts w:ascii="Times New Roman" w:hAnsi="Times New Roman" w:cs="Times New Roman"/>
                <w:sz w:val="24"/>
                <w:szCs w:val="24"/>
              </w:rPr>
            </w:pPr>
            <w:r w:rsidRPr="003E2E47">
              <w:rPr>
                <w:rFonts w:ascii="Times New Roman" w:hAnsi="Times New Roman" w:cs="Times New Roman"/>
                <w:sz w:val="24"/>
                <w:szCs w:val="24"/>
              </w:rPr>
              <w:t>Mõjud sotsiaalhoolekande kättesaadavusele (sh rahaline kättesaadavus) ning kvaliteedile.</w:t>
            </w:r>
            <w:r>
              <w:rPr>
                <w:rFonts w:ascii="Times New Roman" w:hAnsi="Times New Roman" w:cs="Times New Roman"/>
                <w:sz w:val="24"/>
                <w:szCs w:val="24"/>
              </w:rPr>
              <w:t xml:space="preserve"> Sotsiaalhoolekanne hõlmab sotsiaalteenuste, sotsiaaltoetuste, vältimatu sotsiaalabi ja muu abi andmise või määramisega seotud toiminguid. Kohaliku omavalitsuse pakutavad sotsiaalteenused on näiteks</w:t>
            </w:r>
            <w:r w:rsidR="00B9113C">
              <w:rPr>
                <w:rFonts w:ascii="Times New Roman" w:hAnsi="Times New Roman" w:cs="Times New Roman"/>
                <w:sz w:val="24"/>
                <w:szCs w:val="24"/>
              </w:rPr>
              <w:t xml:space="preserve"> </w:t>
            </w:r>
            <w:r w:rsidR="00B9113C" w:rsidRPr="00B9113C">
              <w:rPr>
                <w:rFonts w:ascii="Times New Roman" w:hAnsi="Times New Roman" w:cs="Times New Roman"/>
                <w:sz w:val="24"/>
                <w:szCs w:val="24"/>
              </w:rPr>
              <w:t>kodus- ja kogukonnas elamist toetavad teenused</w:t>
            </w:r>
            <w:r>
              <w:rPr>
                <w:rFonts w:ascii="Times New Roman" w:hAnsi="Times New Roman" w:cs="Times New Roman"/>
                <w:sz w:val="24"/>
                <w:szCs w:val="24"/>
              </w:rPr>
              <w:t xml:space="preserve"> tugiisikuteenus, varjupaigateenus, lapsehoiuteenus jm. Riigi korraldatav abi hõlmab näiteks erihoolekandeteenuseid (töötamise ja igapäevaelu toetamine, kogukonnas elamine) ja sotsiaalset rehabilitatsiooni.</w:t>
            </w:r>
            <w:r w:rsidR="00B9113C">
              <w:rPr>
                <w:rFonts w:ascii="Times New Roman" w:hAnsi="Times New Roman" w:cs="Times New Roman"/>
                <w:sz w:val="24"/>
                <w:szCs w:val="24"/>
              </w:rPr>
              <w:t xml:space="preserve"> Hinnata</w:t>
            </w:r>
            <w:r w:rsidR="00B9113C" w:rsidRPr="00B9113C">
              <w:rPr>
                <w:rFonts w:ascii="Times New Roman" w:hAnsi="Times New Roman" w:cs="Times New Roman"/>
                <w:sz w:val="24"/>
                <w:szCs w:val="24"/>
              </w:rPr>
              <w:t xml:space="preserve"> </w:t>
            </w:r>
            <w:r w:rsidR="00B9113C">
              <w:rPr>
                <w:rFonts w:ascii="Times New Roman" w:hAnsi="Times New Roman" w:cs="Times New Roman"/>
                <w:sz w:val="24"/>
                <w:szCs w:val="24"/>
              </w:rPr>
              <w:t xml:space="preserve">tuleb seda, </w:t>
            </w:r>
            <w:r w:rsidR="00B9113C" w:rsidRPr="00B9113C">
              <w:rPr>
                <w:rFonts w:ascii="Times New Roman" w:hAnsi="Times New Roman" w:cs="Times New Roman"/>
                <w:sz w:val="24"/>
                <w:szCs w:val="24"/>
              </w:rPr>
              <w:t>kas lahendus võimaldab inimestele pakkuda integreeritud lahendusi</w:t>
            </w:r>
            <w:r w:rsidR="00B9113C">
              <w:rPr>
                <w:rFonts w:ascii="Times New Roman" w:hAnsi="Times New Roman" w:cs="Times New Roman"/>
                <w:sz w:val="24"/>
                <w:szCs w:val="24"/>
              </w:rPr>
              <w:t xml:space="preserve"> vastavalt abivajaduse hindamise tulemustele, samuti seda,</w:t>
            </w:r>
            <w:r w:rsidR="00B9113C" w:rsidRPr="00B9113C">
              <w:rPr>
                <w:rFonts w:ascii="Times New Roman" w:hAnsi="Times New Roman" w:cs="Times New Roman"/>
                <w:sz w:val="24"/>
                <w:szCs w:val="24"/>
              </w:rPr>
              <w:t xml:space="preserve"> kas lahendused toetavad ennetustegevusi.</w:t>
            </w:r>
          </w:p>
          <w:p w14:paraId="050AE06F" w14:textId="2EEBF195"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sotsiaalkindlustushüvitisi või -toetusi</w:t>
            </w:r>
            <w:r w:rsidRPr="00253C1E">
              <w:rPr>
                <w:rFonts w:ascii="Times New Roman" w:hAnsi="Times New Roman" w:cs="Times New Roman"/>
                <w:sz w:val="24"/>
                <w:szCs w:val="24"/>
              </w:rPr>
              <w:t>?</w:t>
            </w:r>
          </w:p>
          <w:p w14:paraId="2C9FA4A4" w14:textId="7DA03946"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Mõjud seoses sotsiaalkindlustushüvitiste-, -toetuste ja -teenuste kättesaadavuse ja adekvaatsusega (sh vanaduse, haiguse, hoolduskoormuse, töövõimetuse, toitja kaotuse, lapse sünni ja töötuse korral).</w:t>
            </w:r>
          </w:p>
          <w:p w14:paraId="06C23675" w14:textId="3613B9FC"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ohvrite abistamist?</w:t>
            </w:r>
          </w:p>
          <w:p w14:paraId="2DD2D922" w14:textId="35C113B2"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Ohvriabi kättesaadavus ja kvaliteet kuriteo, vägivalla, hoolimatuse või halva kohtlemise ohvriks langemisel. </w:t>
            </w:r>
            <w:proofErr w:type="spellStart"/>
            <w:r>
              <w:rPr>
                <w:rFonts w:ascii="Times New Roman" w:hAnsi="Times New Roman" w:cs="Times New Roman"/>
                <w:sz w:val="24"/>
                <w:szCs w:val="24"/>
              </w:rPr>
              <w:t>Lähisuhtevägivallaga</w:t>
            </w:r>
            <w:proofErr w:type="spellEnd"/>
            <w:r>
              <w:rPr>
                <w:rFonts w:ascii="Times New Roman" w:hAnsi="Times New Roman" w:cs="Times New Roman"/>
                <w:sz w:val="24"/>
                <w:szCs w:val="24"/>
              </w:rPr>
              <w:t xml:space="preserve"> seotud teenused ja toetused. </w:t>
            </w:r>
          </w:p>
          <w:p w14:paraId="4B1D69C2" w14:textId="1E8CCF24"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Pr>
                <w:rFonts w:ascii="Times New Roman" w:hAnsi="Times New Roman" w:cs="Times New Roman"/>
                <w:b/>
                <w:sz w:val="24"/>
                <w:szCs w:val="24"/>
              </w:rPr>
              <w:t>inimeste</w:t>
            </w:r>
            <w:r w:rsidRPr="00253C1E">
              <w:rPr>
                <w:rFonts w:ascii="Times New Roman" w:hAnsi="Times New Roman" w:cs="Times New Roman"/>
                <w:b/>
                <w:sz w:val="24"/>
                <w:szCs w:val="24"/>
              </w:rPr>
              <w:t xml:space="preserve"> heaolu</w:t>
            </w:r>
            <w:r w:rsidR="00316BCF">
              <w:rPr>
                <w:rFonts w:ascii="Times New Roman" w:hAnsi="Times New Roman" w:cs="Times New Roman"/>
                <w:b/>
                <w:sz w:val="24"/>
                <w:szCs w:val="24"/>
              </w:rPr>
              <w:t>, sotsiaalset tõrjutust või vaesust</w:t>
            </w:r>
            <w:r w:rsidRPr="00253C1E">
              <w:rPr>
                <w:rFonts w:ascii="Times New Roman" w:hAnsi="Times New Roman" w:cs="Times New Roman"/>
                <w:sz w:val="24"/>
                <w:szCs w:val="24"/>
              </w:rPr>
              <w:t>?</w:t>
            </w:r>
          </w:p>
          <w:p w14:paraId="1214C90D" w14:textId="30E56196" w:rsidR="001C6F6E" w:rsidRDefault="001C6F6E" w:rsidP="000C478A">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Kas lahendus mõjutab elanikkonna või </w:t>
            </w:r>
            <w:r w:rsidR="00A131D2">
              <w:rPr>
                <w:rFonts w:ascii="Times New Roman" w:hAnsi="Times New Roman" w:cs="Times New Roman"/>
                <w:sz w:val="24"/>
                <w:szCs w:val="24"/>
              </w:rPr>
              <w:t xml:space="preserve">erinevate </w:t>
            </w:r>
            <w:r>
              <w:rPr>
                <w:rFonts w:ascii="Times New Roman" w:hAnsi="Times New Roman" w:cs="Times New Roman"/>
                <w:sz w:val="24"/>
                <w:szCs w:val="24"/>
              </w:rPr>
              <w:t>elanikkonnarühmade</w:t>
            </w:r>
            <w:r w:rsidR="00A131D2">
              <w:rPr>
                <w:rFonts w:ascii="Times New Roman" w:hAnsi="Times New Roman" w:cs="Times New Roman"/>
                <w:sz w:val="24"/>
                <w:szCs w:val="24"/>
              </w:rPr>
              <w:t xml:space="preserve"> sh lapsed, vanemaealised, hoolduskoormusega inimesed jne,</w:t>
            </w:r>
            <w:r>
              <w:rPr>
                <w:rFonts w:ascii="Times New Roman" w:hAnsi="Times New Roman" w:cs="Times New Roman"/>
                <w:sz w:val="24"/>
                <w:szCs w:val="24"/>
              </w:rPr>
              <w:t xml:space="preserve"> heaolu</w:t>
            </w:r>
            <w:r w:rsidR="00316BCF">
              <w:rPr>
                <w:rFonts w:ascii="Times New Roman" w:hAnsi="Times New Roman" w:cs="Times New Roman"/>
                <w:sz w:val="24"/>
                <w:szCs w:val="24"/>
              </w:rPr>
              <w:t xml:space="preserve"> sotsiaalset tõrjutust või vaesust</w:t>
            </w:r>
            <w:r w:rsidRPr="00916E0E">
              <w:rPr>
                <w:rFonts w:ascii="Times New Roman" w:hAnsi="Times New Roman" w:cs="Times New Roman"/>
                <w:sz w:val="24"/>
                <w:szCs w:val="24"/>
              </w:rPr>
              <w:t>?</w:t>
            </w:r>
            <w:r w:rsidR="00A131D2">
              <w:rPr>
                <w:rFonts w:ascii="Times New Roman" w:hAnsi="Times New Roman" w:cs="Times New Roman"/>
                <w:sz w:val="24"/>
                <w:szCs w:val="24"/>
              </w:rPr>
              <w:t>, sh ligipääsu sotsiaalkaitse teenustele</w:t>
            </w:r>
            <w:r w:rsidR="00A131D2" w:rsidRPr="006642EC">
              <w:rPr>
                <w:rFonts w:ascii="Times New Roman" w:hAnsi="Times New Roman" w:cs="Times New Roman"/>
                <w:sz w:val="24"/>
                <w:szCs w:val="24"/>
              </w:rPr>
              <w:t xml:space="preserve"> ja </w:t>
            </w:r>
            <w:r w:rsidR="00A131D2">
              <w:rPr>
                <w:rFonts w:ascii="Times New Roman" w:hAnsi="Times New Roman" w:cs="Times New Roman"/>
                <w:sz w:val="24"/>
                <w:szCs w:val="24"/>
              </w:rPr>
              <w:t>-</w:t>
            </w:r>
            <w:r w:rsidR="00A131D2" w:rsidRPr="006642EC">
              <w:rPr>
                <w:rFonts w:ascii="Times New Roman" w:hAnsi="Times New Roman" w:cs="Times New Roman"/>
                <w:sz w:val="24"/>
                <w:szCs w:val="24"/>
              </w:rPr>
              <w:t>toetustele</w:t>
            </w:r>
            <w:r w:rsidR="00A131D2">
              <w:rPr>
                <w:rFonts w:ascii="Times New Roman" w:hAnsi="Times New Roman" w:cs="Times New Roman"/>
                <w:sz w:val="24"/>
                <w:szCs w:val="24"/>
              </w:rPr>
              <w:t>.</w:t>
            </w:r>
            <w:r w:rsidRPr="00916E0E">
              <w:rPr>
                <w:rFonts w:ascii="Times New Roman" w:hAnsi="Times New Roman" w:cs="Times New Roman"/>
                <w:sz w:val="24"/>
                <w:szCs w:val="24"/>
              </w:rPr>
              <w:t xml:space="preserve"> </w:t>
            </w:r>
            <w:r w:rsidR="00A131D2">
              <w:rPr>
                <w:rFonts w:ascii="Times New Roman" w:hAnsi="Times New Roman" w:cs="Times New Roman"/>
                <w:sz w:val="24"/>
                <w:szCs w:val="24"/>
              </w:rPr>
              <w:t xml:space="preserve">Hinnata tuleb ka veebipõhist ligipääsetavust (vt </w:t>
            </w:r>
            <w:r w:rsidR="00CF702B">
              <w:rPr>
                <w:rFonts w:ascii="Times New Roman" w:hAnsi="Times New Roman" w:cs="Times New Roman"/>
                <w:sz w:val="24"/>
                <w:szCs w:val="24"/>
              </w:rPr>
              <w:t xml:space="preserve">lisaks </w:t>
            </w:r>
            <w:r w:rsidR="00A131D2">
              <w:rPr>
                <w:rFonts w:ascii="Times New Roman" w:hAnsi="Times New Roman" w:cs="Times New Roman"/>
                <w:sz w:val="24"/>
                <w:szCs w:val="24"/>
              </w:rPr>
              <w:t xml:space="preserve">mõjuvaldkond nr </w:t>
            </w:r>
            <w:r w:rsidR="00CF702B">
              <w:rPr>
                <w:rFonts w:ascii="Times New Roman" w:hAnsi="Times New Roman" w:cs="Times New Roman"/>
                <w:sz w:val="24"/>
                <w:szCs w:val="24"/>
              </w:rPr>
              <w:t>4</w:t>
            </w:r>
            <w:r w:rsidR="00A131D2">
              <w:rPr>
                <w:rFonts w:ascii="Times New Roman" w:hAnsi="Times New Roman" w:cs="Times New Roman"/>
                <w:sz w:val="24"/>
                <w:szCs w:val="24"/>
              </w:rPr>
              <w:t>)</w:t>
            </w:r>
            <w:r w:rsidR="00316BCF">
              <w:rPr>
                <w:rFonts w:ascii="Times New Roman" w:hAnsi="Times New Roman" w:cs="Times New Roman"/>
                <w:sz w:val="24"/>
                <w:szCs w:val="24"/>
              </w:rPr>
              <w:t>, transpordivõimalusi</w:t>
            </w:r>
            <w:r w:rsidR="00A131D2">
              <w:rPr>
                <w:rFonts w:ascii="Times New Roman" w:hAnsi="Times New Roman" w:cs="Times New Roman"/>
                <w:sz w:val="24"/>
                <w:szCs w:val="24"/>
              </w:rPr>
              <w:t xml:space="preserve"> (vt</w:t>
            </w:r>
            <w:r w:rsidR="00CF702B">
              <w:rPr>
                <w:rFonts w:ascii="Times New Roman" w:hAnsi="Times New Roman" w:cs="Times New Roman"/>
                <w:sz w:val="24"/>
                <w:szCs w:val="24"/>
              </w:rPr>
              <w:t xml:space="preserve"> lisaks</w:t>
            </w:r>
            <w:r w:rsidR="00A131D2">
              <w:rPr>
                <w:rFonts w:ascii="Times New Roman" w:hAnsi="Times New Roman" w:cs="Times New Roman"/>
                <w:sz w:val="24"/>
                <w:szCs w:val="24"/>
              </w:rPr>
              <w:t xml:space="preserve"> mõjuvaldkond nr </w:t>
            </w:r>
            <w:r w:rsidR="00CF702B">
              <w:rPr>
                <w:rFonts w:ascii="Times New Roman" w:hAnsi="Times New Roman" w:cs="Times New Roman"/>
                <w:sz w:val="24"/>
                <w:szCs w:val="24"/>
              </w:rPr>
              <w:t>9</w:t>
            </w:r>
            <w:r w:rsidR="00A131D2">
              <w:rPr>
                <w:rFonts w:ascii="Times New Roman" w:hAnsi="Times New Roman" w:cs="Times New Roman"/>
                <w:sz w:val="24"/>
                <w:szCs w:val="24"/>
              </w:rPr>
              <w:t xml:space="preserve">) jne. </w:t>
            </w:r>
            <w:r w:rsidRPr="00916E0E">
              <w:rPr>
                <w:rFonts w:ascii="Times New Roman" w:hAnsi="Times New Roman" w:cs="Times New Roman"/>
                <w:sz w:val="24"/>
                <w:szCs w:val="24"/>
              </w:rPr>
              <w:t>Kui lahendus puudutab ruumiloomet, siis tuleb hinnata selle kooskõla kvaliteetse ruumi aluspõhimõtetega</w:t>
            </w:r>
            <w:r>
              <w:rPr>
                <w:rFonts w:ascii="Times New Roman" w:hAnsi="Times New Roman" w:cs="Times New Roman"/>
                <w:sz w:val="24"/>
                <w:szCs w:val="24"/>
              </w:rPr>
              <w:t xml:space="preserve"> (vt mõjuvaldkond nr 8)</w:t>
            </w:r>
            <w:r w:rsidR="00A131D2">
              <w:rPr>
                <w:rFonts w:ascii="Times New Roman" w:hAnsi="Times New Roman" w:cs="Times New Roman"/>
                <w:sz w:val="24"/>
                <w:szCs w:val="24"/>
              </w:rPr>
              <w:t>.</w:t>
            </w:r>
            <w:r w:rsidR="00316BCF">
              <w:rPr>
                <w:rFonts w:ascii="Times New Roman" w:hAnsi="Times New Roman" w:cs="Times New Roman"/>
                <w:sz w:val="24"/>
                <w:szCs w:val="24"/>
              </w:rPr>
              <w:t>Hinnata ka mõju majanduslikule toimetulekule (vt lisaks mõjuvaldkond nr 2).</w:t>
            </w:r>
          </w:p>
          <w:p w14:paraId="4B1CE508" w14:textId="7CECD970" w:rsidR="001C6F6E" w:rsidRPr="00755057" w:rsidRDefault="00417E4A" w:rsidP="000C478A">
            <w:pPr>
              <w:spacing w:before="120" w:after="120"/>
              <w:ind w:left="736"/>
              <w:jc w:val="both"/>
              <w:rPr>
                <w:rFonts w:ascii="Times New Roman" w:hAnsi="Times New Roman" w:cs="Times New Roman"/>
                <w:sz w:val="24"/>
                <w:szCs w:val="24"/>
              </w:rPr>
            </w:pPr>
            <w:r w:rsidRPr="000C478A">
              <w:rPr>
                <w:rFonts w:ascii="Times New Roman" w:hAnsi="Times New Roman" w:cs="Times New Roman"/>
                <w:sz w:val="24"/>
                <w:szCs w:val="24"/>
              </w:rPr>
              <w:t xml:space="preserve">Sotsiaalse tõrjutusega kirjeldatakse olukorda või selle olukorrani viivaid põhjuseid, mil inimene ei saa täiel määral osaleda ühiskondlikus elus. Sotsiaalset tõrjutust võivad põhjustada nii erinevate vahendite ebavõrdne kättesaadavus, ebavõrdsed võimalused osalemiseks kui õiguste olemasolu. Mõõtmiseks kasutatakse majandusliku toimetuleku näitajaid (suhteline vaesus, absoluutne vaesus jne), tööturul osalemist ning sissetuleku piisavust elementaarsete elutingimuste ning kestvuskaupade lubamiseks (materiaalse </w:t>
            </w:r>
            <w:proofErr w:type="spellStart"/>
            <w:r w:rsidRPr="000C478A">
              <w:rPr>
                <w:rFonts w:ascii="Times New Roman" w:hAnsi="Times New Roman" w:cs="Times New Roman"/>
                <w:sz w:val="24"/>
                <w:szCs w:val="24"/>
              </w:rPr>
              <w:t>ilmajäetuse</w:t>
            </w:r>
            <w:proofErr w:type="spellEnd"/>
            <w:r w:rsidRPr="000C478A">
              <w:rPr>
                <w:rFonts w:ascii="Times New Roman" w:hAnsi="Times New Roman" w:cs="Times New Roman"/>
                <w:sz w:val="24"/>
                <w:szCs w:val="24"/>
              </w:rPr>
              <w:t xml:space="preserve"> näitajad</w:t>
            </w:r>
            <w:r w:rsidR="00493F00" w:rsidRPr="000C478A">
              <w:rPr>
                <w:rFonts w:ascii="Times New Roman" w:hAnsi="Times New Roman" w:cs="Times New Roman"/>
                <w:sz w:val="24"/>
                <w:szCs w:val="24"/>
              </w:rPr>
              <w:t>, võlad</w:t>
            </w:r>
            <w:r w:rsidRPr="000C478A">
              <w:rPr>
                <w:rFonts w:ascii="Times New Roman" w:hAnsi="Times New Roman" w:cs="Times New Roman"/>
                <w:sz w:val="24"/>
                <w:szCs w:val="24"/>
              </w:rPr>
              <w:t>), kui ka ühiskonnaelust (sh kultuurielu) aktiivset osavõttu.</w:t>
            </w:r>
          </w:p>
        </w:tc>
      </w:tr>
    </w:tbl>
    <w:p w14:paraId="3F1EA7DB"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3A9C97E4" w14:textId="77777777" w:rsidTr="00CF1DEF">
        <w:tc>
          <w:tcPr>
            <w:tcW w:w="2404" w:type="dxa"/>
          </w:tcPr>
          <w:p w14:paraId="6CE52DC5" w14:textId="568ECB6B"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7B24867C" w14:textId="24379603"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tööturule ja keskkonnale</w:t>
            </w:r>
          </w:p>
          <w:p w14:paraId="385E1EAE" w14:textId="38256F33"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tööhõive</w:t>
            </w:r>
          </w:p>
          <w:p w14:paraId="70714ACE" w14:textId="06192F01"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töötervishoid ja -ohutus</w:t>
            </w:r>
          </w:p>
          <w:p w14:paraId="0C29B173" w14:textId="4A69DB8F"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töösuhe</w:t>
            </w:r>
          </w:p>
          <w:p w14:paraId="74EA10AA" w14:textId="08D793D2"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töö- ja puhkeaeg</w:t>
            </w:r>
          </w:p>
          <w:p w14:paraId="2F19CD3D" w14:textId="1673D61F" w:rsidR="001C6F6E" w:rsidRPr="00E335BE" w:rsidRDefault="001C6F6E" w:rsidP="001C6F6E">
            <w:pPr>
              <w:pStyle w:val="Loendilik"/>
              <w:spacing w:before="120"/>
              <w:ind w:left="464"/>
              <w:rPr>
                <w:rFonts w:ascii="Times New Roman" w:hAnsi="Times New Roman" w:cs="Times New Roman"/>
                <w:b/>
                <w:sz w:val="24"/>
                <w:szCs w:val="24"/>
              </w:rPr>
            </w:pPr>
          </w:p>
        </w:tc>
        <w:tc>
          <w:tcPr>
            <w:tcW w:w="14994" w:type="dxa"/>
            <w:tcBorders>
              <w:top w:val="single" w:sz="4" w:space="0" w:color="auto"/>
              <w:bottom w:val="single" w:sz="4" w:space="0" w:color="auto"/>
            </w:tcBorders>
          </w:tcPr>
          <w:p w14:paraId="2A65DF85" w14:textId="77777777" w:rsidR="001C6F6E" w:rsidRPr="00253C1E"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tööhõivet?</w:t>
            </w:r>
          </w:p>
          <w:p w14:paraId="76AAA30B" w14:textId="77777777" w:rsidR="001C6F6E" w:rsidRDefault="001C6F6E" w:rsidP="001C6F6E">
            <w:pPr>
              <w:spacing w:before="120" w:after="120"/>
              <w:ind w:left="736"/>
              <w:rPr>
                <w:rFonts w:ascii="Times New Roman" w:hAnsi="Times New Roman" w:cs="Times New Roman"/>
                <w:sz w:val="24"/>
                <w:szCs w:val="24"/>
              </w:rPr>
            </w:pPr>
            <w:r w:rsidRPr="00E260E2">
              <w:rPr>
                <w:rFonts w:ascii="Times New Roman" w:hAnsi="Times New Roman" w:cs="Times New Roman"/>
                <w:sz w:val="24"/>
                <w:szCs w:val="24"/>
              </w:rPr>
              <w:t>Mõjud tööhõivele, töötusele ja mitteaktiivsusele</w:t>
            </w:r>
            <w:r>
              <w:rPr>
                <w:rFonts w:ascii="Times New Roman" w:hAnsi="Times New Roman" w:cs="Times New Roman"/>
                <w:sz w:val="24"/>
                <w:szCs w:val="24"/>
              </w:rPr>
              <w:t>, sh erinevatele sotsiaalsetele rühmadele, piirkondadele ning ka tööandjatele. Tööhõivet, töötust ja mitteaktiivsust iseloomustavad mõõdikud.</w:t>
            </w:r>
          </w:p>
          <w:p w14:paraId="4E317A39" w14:textId="77777777"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töötervishoidu või -ohutust</w:t>
            </w:r>
            <w:r w:rsidRPr="00253C1E">
              <w:rPr>
                <w:rFonts w:ascii="Times New Roman" w:hAnsi="Times New Roman" w:cs="Times New Roman"/>
                <w:sz w:val="24"/>
                <w:szCs w:val="24"/>
              </w:rPr>
              <w:t>?</w:t>
            </w:r>
          </w:p>
          <w:p w14:paraId="3528915A" w14:textId="1769A5E0"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Kas lahendus mõjutab töötervishoidu, tööohutust või tööalast heaolu, sh töötajate sotsiaalseid garantiisid? </w:t>
            </w:r>
          </w:p>
          <w:p w14:paraId="2ED53A0F" w14:textId="2718A4C9"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töösuhet</w:t>
            </w:r>
            <w:r w:rsidRPr="00253C1E">
              <w:rPr>
                <w:rFonts w:ascii="Times New Roman" w:hAnsi="Times New Roman" w:cs="Times New Roman"/>
                <w:sz w:val="24"/>
                <w:szCs w:val="24"/>
              </w:rPr>
              <w:t>?</w:t>
            </w:r>
          </w:p>
          <w:p w14:paraId="3B318F4D"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Mõjud seoses töösuhte vormiga ja paindlikkusega. Tööleping ja kollektiivleping, töötajate esindamine.</w:t>
            </w:r>
          </w:p>
          <w:p w14:paraId="62F20E8C" w14:textId="77777777" w:rsidR="001C6F6E" w:rsidRPr="00253C1E"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töö- ja puhkeaega</w:t>
            </w:r>
            <w:r w:rsidRPr="00253C1E">
              <w:rPr>
                <w:rFonts w:ascii="Times New Roman" w:hAnsi="Times New Roman" w:cs="Times New Roman"/>
                <w:sz w:val="24"/>
                <w:szCs w:val="24"/>
              </w:rPr>
              <w:t>?</w:t>
            </w:r>
          </w:p>
          <w:p w14:paraId="0BE35B94" w14:textId="2CF44D16" w:rsidR="001C6F6E" w:rsidRPr="00E260E2"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Mõjud seoses töö- ja puhkeajaga, sh täis- ja osalist tööaega, </w:t>
            </w:r>
            <w:proofErr w:type="spellStart"/>
            <w:r>
              <w:rPr>
                <w:rFonts w:ascii="Times New Roman" w:hAnsi="Times New Roman" w:cs="Times New Roman"/>
                <w:sz w:val="24"/>
                <w:szCs w:val="24"/>
              </w:rPr>
              <w:t>ületunnitööd</w:t>
            </w:r>
            <w:proofErr w:type="spellEnd"/>
            <w:r>
              <w:rPr>
                <w:rFonts w:ascii="Times New Roman" w:hAnsi="Times New Roman" w:cs="Times New Roman"/>
                <w:sz w:val="24"/>
                <w:szCs w:val="24"/>
              </w:rPr>
              <w:t xml:space="preserve">, tööaja </w:t>
            </w:r>
            <w:proofErr w:type="spellStart"/>
            <w:r>
              <w:rPr>
                <w:rFonts w:ascii="Times New Roman" w:hAnsi="Times New Roman" w:cs="Times New Roman"/>
                <w:sz w:val="24"/>
                <w:szCs w:val="24"/>
              </w:rPr>
              <w:t>üldpiirangut</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öötööd</w:t>
            </w:r>
            <w:proofErr w:type="spellEnd"/>
            <w:r>
              <w:rPr>
                <w:rFonts w:ascii="Times New Roman" w:hAnsi="Times New Roman" w:cs="Times New Roman"/>
                <w:sz w:val="24"/>
                <w:szCs w:val="24"/>
              </w:rPr>
              <w:t xml:space="preserve"> puudutavad küsimused. Mõjud töö- ja pereelu ühitamisele. </w:t>
            </w:r>
          </w:p>
        </w:tc>
      </w:tr>
      <w:tr w:rsidR="001C6F6E" w:rsidRPr="002A1026" w14:paraId="7A315282" w14:textId="77777777" w:rsidTr="00CF1DEF">
        <w:tc>
          <w:tcPr>
            <w:tcW w:w="2404" w:type="dxa"/>
          </w:tcPr>
          <w:p w14:paraId="34E8B68D" w14:textId="161A4A30" w:rsidR="001C6F6E" w:rsidRPr="003E372F" w:rsidRDefault="00CF1DEF" w:rsidP="001C6F6E">
            <w:pPr>
              <w:spacing w:before="120"/>
              <w:rPr>
                <w:rFonts w:ascii="Times New Roman" w:hAnsi="Times New Roman" w:cs="Times New Roman"/>
                <w:b/>
                <w:sz w:val="24"/>
                <w:szCs w:val="24"/>
              </w:rPr>
            </w:pPr>
            <w:r>
              <w:br w:type="page"/>
            </w:r>
          </w:p>
        </w:tc>
        <w:tc>
          <w:tcPr>
            <w:tcW w:w="3398" w:type="dxa"/>
            <w:tcBorders>
              <w:top w:val="single" w:sz="4" w:space="0" w:color="auto"/>
              <w:bottom w:val="single" w:sz="4" w:space="0" w:color="auto"/>
            </w:tcBorders>
          </w:tcPr>
          <w:p w14:paraId="01FED24C"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demograafiale ja rahvastiku arengule</w:t>
            </w:r>
          </w:p>
          <w:p w14:paraId="22287BCC" w14:textId="2D6D0341"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s</w:t>
            </w:r>
            <w:r w:rsidRPr="00E335BE">
              <w:rPr>
                <w:rFonts w:ascii="Times New Roman" w:hAnsi="Times New Roman" w:cs="Times New Roman"/>
                <w:b/>
              </w:rPr>
              <w:t>ündimus ja muud rahvastikusündmused</w:t>
            </w:r>
          </w:p>
          <w:p w14:paraId="036D9598" w14:textId="2C696DE5"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m</w:t>
            </w:r>
            <w:r w:rsidRPr="00E335BE">
              <w:rPr>
                <w:rFonts w:ascii="Times New Roman" w:hAnsi="Times New Roman" w:cs="Times New Roman"/>
                <w:b/>
              </w:rPr>
              <w:t>igratsioon</w:t>
            </w:r>
          </w:p>
          <w:p w14:paraId="5EB0116B" w14:textId="0BCCC860" w:rsidR="000C478A" w:rsidRPr="00BB1BCE" w:rsidRDefault="001C6F6E" w:rsidP="00BB1BCE">
            <w:pPr>
              <w:pStyle w:val="Loendilik"/>
              <w:numPr>
                <w:ilvl w:val="0"/>
                <w:numId w:val="18"/>
              </w:numPr>
              <w:spacing w:before="240"/>
              <w:ind w:left="459" w:hanging="357"/>
              <w:rPr>
                <w:rFonts w:ascii="Times New Roman" w:hAnsi="Times New Roman" w:cs="Times New Roman"/>
                <w:b/>
                <w:sz w:val="24"/>
                <w:szCs w:val="24"/>
              </w:rPr>
            </w:pPr>
            <w:r>
              <w:rPr>
                <w:rFonts w:ascii="Times New Roman" w:hAnsi="Times New Roman" w:cs="Times New Roman"/>
                <w:b/>
              </w:rPr>
              <w:t>r</w:t>
            </w:r>
            <w:r w:rsidRPr="00E335BE">
              <w:rPr>
                <w:rFonts w:ascii="Times New Roman" w:hAnsi="Times New Roman" w:cs="Times New Roman"/>
                <w:b/>
              </w:rPr>
              <w:t>ahvastiku soolis-vanuseline struktuur</w:t>
            </w:r>
          </w:p>
        </w:tc>
        <w:tc>
          <w:tcPr>
            <w:tcW w:w="14994" w:type="dxa"/>
            <w:tcBorders>
              <w:top w:val="single" w:sz="4" w:space="0" w:color="auto"/>
              <w:bottom w:val="single" w:sz="4" w:space="0" w:color="auto"/>
            </w:tcBorders>
          </w:tcPr>
          <w:p w14:paraId="68F4124B" w14:textId="77777777" w:rsidR="001C6F6E" w:rsidRPr="00253C1E"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sündimust või muid rahvastikusündmusi?</w:t>
            </w:r>
          </w:p>
          <w:p w14:paraId="1854D5BB" w14:textId="6B07B3AB" w:rsidR="001C6F6E" w:rsidRDefault="001C6F6E" w:rsidP="001C6F6E">
            <w:pPr>
              <w:spacing w:before="120" w:after="120"/>
              <w:ind w:left="736"/>
              <w:rPr>
                <w:rFonts w:ascii="Times New Roman" w:hAnsi="Times New Roman" w:cs="Times New Roman"/>
                <w:sz w:val="24"/>
                <w:szCs w:val="24"/>
              </w:rPr>
            </w:pPr>
            <w:r w:rsidRPr="00601516">
              <w:rPr>
                <w:rFonts w:ascii="Times New Roman" w:hAnsi="Times New Roman" w:cs="Times New Roman"/>
                <w:sz w:val="24"/>
                <w:szCs w:val="24"/>
              </w:rPr>
              <w:t xml:space="preserve">Mõju </w:t>
            </w:r>
            <w:r>
              <w:rPr>
                <w:rFonts w:ascii="Times New Roman" w:hAnsi="Times New Roman" w:cs="Times New Roman"/>
                <w:sz w:val="24"/>
                <w:szCs w:val="24"/>
              </w:rPr>
              <w:t>sündide, surmade, abielude, lahutuste või abortide arvule.</w:t>
            </w:r>
          </w:p>
          <w:p w14:paraId="1C7ABEB9" w14:textId="77777777" w:rsidR="001C6F6E" w:rsidRPr="00253C1E" w:rsidRDefault="001C6F6E" w:rsidP="001C6F6E">
            <w:pPr>
              <w:pStyle w:val="Loendilik"/>
              <w:numPr>
                <w:ilvl w:val="0"/>
                <w:numId w:val="9"/>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migratsiooni</w:t>
            </w:r>
            <w:r w:rsidRPr="00253C1E">
              <w:rPr>
                <w:rFonts w:ascii="Times New Roman" w:hAnsi="Times New Roman" w:cs="Times New Roman"/>
                <w:sz w:val="24"/>
                <w:szCs w:val="24"/>
              </w:rPr>
              <w:t>?</w:t>
            </w:r>
          </w:p>
          <w:p w14:paraId="5492410F"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Migratsiooni ehk rändega seotud mõjud, sh riigisisene ja riikidevaheline ränne, sisse- ja väljaränne, vabatahtlik ja sundränne. Rände tõuke- ja tõmbetegurid. Pendelränne. </w:t>
            </w:r>
          </w:p>
          <w:p w14:paraId="2399252E" w14:textId="29079341" w:rsidR="001C6F6E" w:rsidRPr="00253C1E" w:rsidRDefault="001C6F6E" w:rsidP="001C6F6E">
            <w:pPr>
              <w:pStyle w:val="Loendilik"/>
              <w:numPr>
                <w:ilvl w:val="0"/>
                <w:numId w:val="9"/>
              </w:numPr>
              <w:spacing w:before="120" w:after="120"/>
              <w:rPr>
                <w:rFonts w:ascii="Times New Roman" w:hAnsi="Times New Roman" w:cs="Times New Roman"/>
                <w:sz w:val="24"/>
                <w:szCs w:val="24"/>
              </w:rPr>
            </w:pPr>
            <w:r w:rsidRPr="00253C1E">
              <w:rPr>
                <w:rFonts w:ascii="Times New Roman" w:hAnsi="Times New Roman" w:cs="Times New Roman"/>
                <w:sz w:val="24"/>
                <w:szCs w:val="24"/>
              </w:rPr>
              <w:t xml:space="preserve">Kas lahendus mõjutab </w:t>
            </w:r>
            <w:r w:rsidRPr="00253C1E">
              <w:rPr>
                <w:rFonts w:ascii="Times New Roman" w:hAnsi="Times New Roman" w:cs="Times New Roman"/>
                <w:b/>
                <w:sz w:val="24"/>
                <w:szCs w:val="24"/>
              </w:rPr>
              <w:t>rahvastiku soolis-vanuselist struktuuri</w:t>
            </w:r>
            <w:r w:rsidRPr="00253C1E">
              <w:rPr>
                <w:rFonts w:ascii="Times New Roman" w:hAnsi="Times New Roman" w:cs="Times New Roman"/>
                <w:sz w:val="24"/>
                <w:szCs w:val="24"/>
              </w:rPr>
              <w:t>?</w:t>
            </w:r>
          </w:p>
        </w:tc>
      </w:tr>
      <w:tr w:rsidR="00A00202" w:rsidRPr="002A1026" w14:paraId="47009FE7" w14:textId="77777777" w:rsidTr="00CF1DEF">
        <w:tc>
          <w:tcPr>
            <w:tcW w:w="2404" w:type="dxa"/>
          </w:tcPr>
          <w:p w14:paraId="46261058" w14:textId="77777777" w:rsidR="00A00202" w:rsidRPr="00A00202" w:rsidRDefault="00A00202"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6CE295CB" w14:textId="77777777" w:rsidR="00A00202" w:rsidRDefault="00A00202" w:rsidP="00A00202">
            <w:pPr>
              <w:spacing w:before="120"/>
              <w:rPr>
                <w:rFonts w:ascii="Times New Roman" w:eastAsia="Calibri" w:hAnsi="Times New Roman" w:cs="Times New Roman"/>
                <w:b/>
                <w:sz w:val="24"/>
                <w:szCs w:val="24"/>
              </w:rPr>
            </w:pPr>
            <w:r w:rsidRPr="00FF0C2C">
              <w:rPr>
                <w:rFonts w:ascii="Times New Roman" w:eastAsia="Calibri" w:hAnsi="Times New Roman" w:cs="Times New Roman"/>
                <w:b/>
                <w:sz w:val="24"/>
                <w:szCs w:val="24"/>
              </w:rPr>
              <w:t>Mõju soolisele võrdõiguslikkusele</w:t>
            </w:r>
          </w:p>
          <w:p w14:paraId="75BAA974" w14:textId="77777777" w:rsidR="00A00202" w:rsidRPr="00FF0C2C" w:rsidRDefault="00A00202" w:rsidP="00A00202">
            <w:pPr>
              <w:spacing w:before="120"/>
              <w:rPr>
                <w:rFonts w:ascii="Times New Roman" w:eastAsia="Calibri" w:hAnsi="Times New Roman" w:cs="Times New Roman"/>
                <w:b/>
                <w:sz w:val="24"/>
                <w:szCs w:val="24"/>
                <w:u w:val="single"/>
              </w:rPr>
            </w:pPr>
          </w:p>
          <w:p w14:paraId="4B9972DF"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soorollid ja käitumine</w:t>
            </w:r>
          </w:p>
          <w:p w14:paraId="58D8C507"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ressursside jagunemine</w:t>
            </w:r>
          </w:p>
          <w:p w14:paraId="0F0B8C97"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otsustustes osalemine</w:t>
            </w:r>
          </w:p>
          <w:p w14:paraId="491D37AD"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majanduslik ebavõrdsus</w:t>
            </w:r>
          </w:p>
          <w:p w14:paraId="00EDB1E2"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haridus- ja töötingimused</w:t>
            </w:r>
          </w:p>
          <w:p w14:paraId="39CDC9E6" w14:textId="77777777" w:rsidR="00A00202" w:rsidRPr="00407C4C" w:rsidRDefault="00A00202" w:rsidP="00A00202">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töö- ja eraelu ühitamine</w:t>
            </w:r>
          </w:p>
          <w:p w14:paraId="749BA113" w14:textId="77777777" w:rsidR="00A00202" w:rsidRPr="00407C4C" w:rsidRDefault="00A00202" w:rsidP="00FF0C2C">
            <w:pPr>
              <w:numPr>
                <w:ilvl w:val="0"/>
                <w:numId w:val="30"/>
              </w:numPr>
              <w:spacing w:before="120"/>
              <w:contextualSpacing/>
              <w:rPr>
                <w:rFonts w:ascii="Times New Roman" w:eastAsia="Calibri" w:hAnsi="Times New Roman" w:cs="Times New Roman"/>
                <w:b/>
                <w:sz w:val="24"/>
                <w:szCs w:val="24"/>
              </w:rPr>
            </w:pPr>
            <w:r w:rsidRPr="00407C4C">
              <w:rPr>
                <w:rFonts w:ascii="Times New Roman" w:eastAsia="Calibri" w:hAnsi="Times New Roman" w:cs="Times New Roman"/>
                <w:b/>
                <w:sz w:val="24"/>
                <w:szCs w:val="24"/>
              </w:rPr>
              <w:t>heaolu ja tervis</w:t>
            </w:r>
          </w:p>
          <w:p w14:paraId="3D4DDC35" w14:textId="117F458C" w:rsidR="00A00202" w:rsidRPr="00FF0C2C" w:rsidRDefault="00A00202" w:rsidP="00FF0C2C">
            <w:pPr>
              <w:numPr>
                <w:ilvl w:val="0"/>
                <w:numId w:val="30"/>
              </w:numPr>
              <w:spacing w:before="120"/>
              <w:contextualSpacing/>
              <w:rPr>
                <w:rFonts w:ascii="Times New Roman" w:eastAsia="Calibri" w:hAnsi="Times New Roman" w:cs="Times New Roman"/>
                <w:b/>
                <w:sz w:val="24"/>
                <w:szCs w:val="24"/>
                <w:u w:val="single"/>
              </w:rPr>
            </w:pPr>
            <w:r w:rsidRPr="00407C4C">
              <w:rPr>
                <w:rFonts w:ascii="Times New Roman" w:eastAsia="Calibri" w:hAnsi="Times New Roman" w:cs="Times New Roman"/>
                <w:b/>
                <w:sz w:val="24"/>
                <w:szCs w:val="24"/>
              </w:rPr>
              <w:t>elukeskkond ja turvalisus</w:t>
            </w:r>
          </w:p>
        </w:tc>
        <w:tc>
          <w:tcPr>
            <w:tcW w:w="14994" w:type="dxa"/>
            <w:tcBorders>
              <w:top w:val="single" w:sz="4" w:space="0" w:color="auto"/>
              <w:bottom w:val="single" w:sz="4" w:space="0" w:color="auto"/>
            </w:tcBorders>
          </w:tcPr>
          <w:p w14:paraId="26DB7EA4" w14:textId="77777777" w:rsidR="00A00202" w:rsidRPr="00FF0C2C" w:rsidRDefault="00A00202" w:rsidP="000C478A">
            <w:pPr>
              <w:spacing w:before="120" w:after="120"/>
              <w:ind w:left="181"/>
              <w:jc w:val="both"/>
              <w:rPr>
                <w:rFonts w:ascii="Times New Roman" w:hAnsi="Times New Roman" w:cs="Times New Roman"/>
                <w:b/>
                <w:bCs/>
                <w:sz w:val="24"/>
                <w:szCs w:val="24"/>
              </w:rPr>
            </w:pPr>
            <w:proofErr w:type="spellStart"/>
            <w:r w:rsidRPr="00FF0C2C">
              <w:rPr>
                <w:rFonts w:ascii="Times New Roman" w:hAnsi="Times New Roman" w:cs="Times New Roman"/>
                <w:b/>
                <w:bCs/>
                <w:sz w:val="24"/>
                <w:szCs w:val="24"/>
              </w:rPr>
              <w:t>Üldküsimused</w:t>
            </w:r>
            <w:proofErr w:type="spellEnd"/>
          </w:p>
          <w:p w14:paraId="4D961AEA"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FF0C2C">
              <w:rPr>
                <w:rFonts w:ascii="Times New Roman" w:hAnsi="Times New Roman" w:cs="Times New Roman"/>
                <w:sz w:val="24"/>
                <w:szCs w:val="24"/>
                <w:u w:val="single"/>
              </w:rPr>
              <w:t>otseselt või kaudselt</w:t>
            </w:r>
            <w:r w:rsidRPr="00FF0C2C">
              <w:rPr>
                <w:rFonts w:ascii="Times New Roman" w:hAnsi="Times New Roman" w:cs="Times New Roman"/>
                <w:sz w:val="24"/>
                <w:szCs w:val="24"/>
              </w:rPr>
              <w:t xml:space="preserve"> </w:t>
            </w:r>
            <w:r w:rsidRPr="00FF0C2C">
              <w:rPr>
                <w:rFonts w:ascii="Times New Roman" w:hAnsi="Times New Roman" w:cs="Times New Roman"/>
                <w:b/>
                <w:bCs/>
                <w:sz w:val="24"/>
                <w:szCs w:val="24"/>
              </w:rPr>
              <w:t xml:space="preserve">naisi/mehi, nende õiguseid, kohustusi, võimalusi, vastutust, staatust ja/või positsiooni </w:t>
            </w:r>
            <w:r w:rsidRPr="00FF0C2C">
              <w:rPr>
                <w:rFonts w:ascii="Times New Roman" w:hAnsi="Times New Roman" w:cs="Times New Roman"/>
                <w:sz w:val="24"/>
                <w:szCs w:val="24"/>
              </w:rPr>
              <w:t xml:space="preserve">ühiskonnas laiemalt või konkreetsete lahenduste mõjuvaldkondades? </w:t>
            </w:r>
          </w:p>
          <w:p w14:paraId="3C9CA8A4" w14:textId="3611F57D"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Mõju on otsene, kui lahenduse sihtrühm on inimesed. Kaudse mõjuga on tegemist siis, kui lahenduse otsene sihtrühm on küll nt ettevõtted, kuid lahendus mõjutab ka nende omanike (naised/mehed) ning töötajate (naised/mehed) olukorda, võimalusi jne.  </w:t>
            </w:r>
          </w:p>
          <w:p w14:paraId="60FE6262"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juurdepääsu ressurssidele, kontrolli ressursside üle või ressursside jagunemist</w:t>
            </w:r>
            <w:r w:rsidRPr="00FF0C2C">
              <w:rPr>
                <w:rFonts w:ascii="Times New Roman" w:hAnsi="Times New Roman" w:cs="Times New Roman"/>
                <w:sz w:val="24"/>
                <w:szCs w:val="24"/>
              </w:rPr>
              <w:t xml:space="preserve">? </w:t>
            </w:r>
          </w:p>
          <w:p w14:paraId="2246ACA9" w14:textId="42F71A30"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erinevus töö, raha, omandi, võimu, tervise, heaolu, turvalisuse, teadmiste/hariduse, (uute) tehnoloogiate, ruumi, liikumisvõimaluste, aja jms soolise jaotuse kontekstis.</w:t>
            </w:r>
          </w:p>
          <w:p w14:paraId="0C5A8B31"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lahendusel on mõju </w:t>
            </w:r>
            <w:r w:rsidRPr="00FF0C2C">
              <w:rPr>
                <w:rFonts w:ascii="Times New Roman" w:hAnsi="Times New Roman" w:cs="Times New Roman"/>
                <w:b/>
                <w:bCs/>
                <w:sz w:val="24"/>
                <w:szCs w:val="24"/>
              </w:rPr>
              <w:t>ühiskonna nägemusele soorollidest</w:t>
            </w:r>
            <w:r w:rsidRPr="00FF0C2C">
              <w:rPr>
                <w:rFonts w:ascii="Times New Roman" w:hAnsi="Times New Roman" w:cs="Times New Roman"/>
                <w:sz w:val="24"/>
                <w:szCs w:val="24"/>
              </w:rPr>
              <w:t xml:space="preserve">, </w:t>
            </w:r>
            <w:r w:rsidRPr="00FF0C2C">
              <w:rPr>
                <w:rFonts w:ascii="Times New Roman" w:hAnsi="Times New Roman" w:cs="Times New Roman"/>
                <w:b/>
                <w:bCs/>
                <w:sz w:val="24"/>
                <w:szCs w:val="24"/>
              </w:rPr>
              <w:t>inimeste hoiakutele ning käitumisele</w:t>
            </w:r>
            <w:r w:rsidRPr="00FF0C2C">
              <w:rPr>
                <w:rFonts w:ascii="Times New Roman" w:hAnsi="Times New Roman" w:cs="Times New Roman"/>
                <w:sz w:val="24"/>
                <w:szCs w:val="24"/>
              </w:rPr>
              <w:t>?</w:t>
            </w:r>
          </w:p>
          <w:p w14:paraId="04D405F5" w14:textId="4EFCDBB1" w:rsidR="000C478A" w:rsidRPr="000C478A" w:rsidRDefault="00A00202" w:rsidP="00BB1BCE">
            <w:pPr>
              <w:spacing w:before="120" w:after="120"/>
              <w:ind w:left="757"/>
              <w:rPr>
                <w:rFonts w:ascii="Times New Roman" w:hAnsi="Times New Roman" w:cs="Times New Roman"/>
                <w:sz w:val="24"/>
                <w:szCs w:val="24"/>
              </w:rPr>
            </w:pPr>
            <w:r w:rsidRPr="00FF0C2C">
              <w:rPr>
                <w:rFonts w:ascii="Times New Roman" w:hAnsi="Times New Roman" w:cs="Times New Roman"/>
                <w:sz w:val="24"/>
                <w:szCs w:val="24"/>
              </w:rPr>
              <w:t xml:space="preserve">Kas lahendus mõjutab soostereotüüpide levikut ühiskonnas ja nende mõju naiste ning meeste elule, sh otsustele ja võimalustele? </w:t>
            </w:r>
          </w:p>
          <w:p w14:paraId="0A13C877" w14:textId="77777777" w:rsidR="00A00202" w:rsidRPr="00FF0C2C" w:rsidRDefault="00A00202" w:rsidP="00BB1BCE">
            <w:pPr>
              <w:spacing w:before="360" w:after="120"/>
              <w:ind w:left="-102"/>
              <w:jc w:val="both"/>
              <w:rPr>
                <w:rFonts w:ascii="Times New Roman" w:hAnsi="Times New Roman" w:cs="Times New Roman"/>
                <w:b/>
                <w:bCs/>
                <w:sz w:val="24"/>
                <w:szCs w:val="24"/>
              </w:rPr>
            </w:pPr>
            <w:r w:rsidRPr="00FF0C2C">
              <w:rPr>
                <w:rFonts w:ascii="Times New Roman" w:hAnsi="Times New Roman" w:cs="Times New Roman"/>
                <w:sz w:val="24"/>
                <w:szCs w:val="24"/>
              </w:rPr>
              <w:t xml:space="preserve">      </w:t>
            </w:r>
            <w:bookmarkStart w:id="1" w:name="_Hlk83634654"/>
            <w:r w:rsidRPr="00FF0C2C">
              <w:rPr>
                <w:rFonts w:ascii="Times New Roman" w:hAnsi="Times New Roman" w:cs="Times New Roman"/>
                <w:b/>
                <w:bCs/>
                <w:sz w:val="24"/>
                <w:szCs w:val="24"/>
              </w:rPr>
              <w:t>Spetsiifilised küsimused</w:t>
            </w:r>
          </w:p>
          <w:p w14:paraId="33FE41B7"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võimalusi osaleda otsustamises ja mõjutada otsuseid</w:t>
            </w:r>
            <w:r w:rsidRPr="00FF0C2C">
              <w:rPr>
                <w:rFonts w:ascii="Times New Roman" w:hAnsi="Times New Roman" w:cs="Times New Roman"/>
                <w:sz w:val="24"/>
                <w:szCs w:val="24"/>
              </w:rPr>
              <w:t>?</w:t>
            </w:r>
          </w:p>
          <w:p w14:paraId="7AD9512A" w14:textId="0938D91C"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võimalustele osaleda otsustamises ja otsuseid mõjutada, sh valitavates organites, nimetatavatel või juhtivatel ametikohtadel, kodanikuühendustes või Eesti esindamisel rahvusvahelisel tasandil.</w:t>
            </w:r>
          </w:p>
          <w:p w14:paraId="7E0BB529"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majanduslikku olukorda ja ettevõtlusvõimalusi</w:t>
            </w:r>
            <w:r w:rsidRPr="00FF0C2C">
              <w:rPr>
                <w:rFonts w:ascii="Times New Roman" w:hAnsi="Times New Roman" w:cs="Times New Roman"/>
                <w:sz w:val="24"/>
                <w:szCs w:val="24"/>
              </w:rPr>
              <w:t>?</w:t>
            </w:r>
          </w:p>
          <w:p w14:paraId="62F186BE" w14:textId="07178DC6"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Majanduslike muudatuste mõju sooline jaotus, samuti mõju erineva soolise jagunemisega ettevõtlusvaldkondadele. Mõju toetustele ja avalikele teenustele ligipääsule ja nende kvaliteedile soolisest jaotusest lähtuvalt.</w:t>
            </w:r>
          </w:p>
          <w:p w14:paraId="66CB170A" w14:textId="583D9FCC" w:rsidR="00A00202" w:rsidRPr="00FF0C2C" w:rsidRDefault="00190959" w:rsidP="000C478A">
            <w:pPr>
              <w:pStyle w:val="Loendilik"/>
              <w:numPr>
                <w:ilvl w:val="0"/>
                <w:numId w:val="9"/>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Kas ja kuidas mõjutab lahendus</w:t>
            </w:r>
            <w:r w:rsidR="00A00202" w:rsidRPr="00FF0C2C">
              <w:rPr>
                <w:rFonts w:ascii="Times New Roman" w:hAnsi="Times New Roman" w:cs="Times New Roman"/>
                <w:sz w:val="24"/>
                <w:szCs w:val="24"/>
              </w:rPr>
              <w:t xml:space="preserve"> nii</w:t>
            </w:r>
            <w:r>
              <w:rPr>
                <w:rFonts w:ascii="Times New Roman" w:hAnsi="Times New Roman" w:cs="Times New Roman"/>
                <w:sz w:val="24"/>
                <w:szCs w:val="24"/>
              </w:rPr>
              <w:t xml:space="preserve"> </w:t>
            </w:r>
            <w:r w:rsidR="00A00202" w:rsidRPr="00FF0C2C">
              <w:rPr>
                <w:rFonts w:ascii="Times New Roman" w:hAnsi="Times New Roman" w:cs="Times New Roman"/>
                <w:sz w:val="24"/>
                <w:szCs w:val="24"/>
              </w:rPr>
              <w:t xml:space="preserve">naiste kui meeste </w:t>
            </w:r>
            <w:r w:rsidR="00A00202" w:rsidRPr="00FF0C2C">
              <w:rPr>
                <w:rFonts w:ascii="Times New Roman" w:hAnsi="Times New Roman" w:cs="Times New Roman"/>
                <w:b/>
                <w:bCs/>
                <w:sz w:val="24"/>
                <w:szCs w:val="24"/>
              </w:rPr>
              <w:t>haridusvõimalusi ja töötingimusi</w:t>
            </w:r>
            <w:r w:rsidR="00A00202" w:rsidRPr="00FF0C2C">
              <w:rPr>
                <w:rFonts w:ascii="Times New Roman" w:hAnsi="Times New Roman" w:cs="Times New Roman"/>
                <w:sz w:val="24"/>
                <w:szCs w:val="24"/>
              </w:rPr>
              <w:t>?</w:t>
            </w:r>
          </w:p>
          <w:p w14:paraId="6228D307" w14:textId="5E2D6826"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haridus- ja teadusvaldkonna erinevatel tasemetel, kutsevaldkondades, elukestvas õppes, õppematerjalide sisus ja metoodikates. Samuti mõju tööhõive määrale, mitteaktiivsusele, osaajaga töötamisele, tunnipalkadele, palga- ja töötingimustele (sh töösuhted, -keskkond, -ohutus ja –tervishoid) erinevates sektorites ja piirkondades, aga ka tegevus- ja ametialapõhisele soolisele segregatsioonile, selle muutumisele.</w:t>
            </w:r>
          </w:p>
          <w:p w14:paraId="5334A3EF"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niinaiste kui meeste </w:t>
            </w:r>
            <w:r w:rsidRPr="00FF0C2C">
              <w:rPr>
                <w:rFonts w:ascii="Times New Roman" w:hAnsi="Times New Roman" w:cs="Times New Roman"/>
                <w:b/>
                <w:bCs/>
                <w:sz w:val="24"/>
                <w:szCs w:val="24"/>
              </w:rPr>
              <w:t>töö, pere- ja eraelu ühitamise võimalusi ja vaba aega</w:t>
            </w:r>
            <w:r w:rsidRPr="00FF0C2C">
              <w:rPr>
                <w:rFonts w:ascii="Times New Roman" w:hAnsi="Times New Roman" w:cs="Times New Roman"/>
                <w:sz w:val="24"/>
                <w:szCs w:val="24"/>
              </w:rPr>
              <w:t>?</w:t>
            </w:r>
          </w:p>
          <w:p w14:paraId="0528DB8D" w14:textId="128A47ED"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hoolduskoormuse (lapsed, eakad, erivajadustega inimesed), vanemapuhkuse, tasustatud ja tasustamata töö, vaba aja (sh hobid, harrastused) ning kultuuri- ja sporditeenuste soolisele jaotusele ja selle muutumisele.</w:t>
            </w:r>
          </w:p>
          <w:p w14:paraId="0B7B63C7" w14:textId="77777777" w:rsidR="00A00202" w:rsidRPr="00FF0C2C"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vaimset ja füüsilist tervist ja heaolu</w:t>
            </w:r>
            <w:r w:rsidRPr="00FF0C2C">
              <w:rPr>
                <w:rFonts w:ascii="Times New Roman" w:hAnsi="Times New Roman" w:cs="Times New Roman"/>
                <w:sz w:val="24"/>
                <w:szCs w:val="24"/>
              </w:rPr>
              <w:t>?</w:t>
            </w:r>
          </w:p>
          <w:p w14:paraId="4224654F" w14:textId="74DFFF13" w:rsidR="00A00202" w:rsidRPr="000C478A" w:rsidRDefault="00A00202"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Mõju haigestumisele, tervisekäitumisele (tervena elatud aastad, riskikäitumine, keskmine eeldatav eluiga), tervise riskiteguritele, sotsiaalsele osalusele ja heaolule, hüvitiste ja toetuste saajatele ning allpool vaesuspiiri elavate inimeste soolisele jaotusele, selle muutumisele.</w:t>
            </w:r>
          </w:p>
          <w:p w14:paraId="3BE7C21D" w14:textId="77777777" w:rsidR="00A00202" w:rsidRDefault="00A00202"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ja kuidas mõjutab lahendus nii naiste kui meeste </w:t>
            </w:r>
            <w:r w:rsidRPr="00FF0C2C">
              <w:rPr>
                <w:rFonts w:ascii="Times New Roman" w:hAnsi="Times New Roman" w:cs="Times New Roman"/>
                <w:b/>
                <w:bCs/>
                <w:sz w:val="24"/>
                <w:szCs w:val="24"/>
              </w:rPr>
              <w:t>elukeskkonda ja turvalisust</w:t>
            </w:r>
            <w:r w:rsidRPr="00FF0C2C">
              <w:rPr>
                <w:rFonts w:ascii="Times New Roman" w:hAnsi="Times New Roman" w:cs="Times New Roman"/>
                <w:sz w:val="24"/>
                <w:szCs w:val="24"/>
              </w:rPr>
              <w:t>?</w:t>
            </w:r>
          </w:p>
          <w:p w14:paraId="6F05A7BB" w14:textId="46790216" w:rsidR="001E3C6E" w:rsidRPr="00FF0C2C" w:rsidRDefault="00A00202" w:rsidP="000C478A">
            <w:pPr>
              <w:spacing w:before="120" w:after="120"/>
              <w:ind w:left="753" w:hanging="5"/>
              <w:rPr>
                <w:rFonts w:ascii="Times New Roman" w:hAnsi="Times New Roman" w:cs="Times New Roman"/>
                <w:sz w:val="24"/>
                <w:szCs w:val="24"/>
              </w:rPr>
            </w:pPr>
            <w:r w:rsidRPr="00FF0C2C">
              <w:rPr>
                <w:rFonts w:ascii="Times New Roman" w:hAnsi="Times New Roman" w:cs="Times New Roman"/>
                <w:sz w:val="24"/>
                <w:szCs w:val="24"/>
              </w:rPr>
              <w:t>Mõju transpordiühenduste, ligipääsetavuse ning avaliku ruumi ja selle teenuste kasutamise sooliste eripäradega arvestamisele. Mõju turvatundele, turvariskidele nii kodus, tööl kui ka puhkeajal, naistevastase vägivalla vähendamisele.</w:t>
            </w:r>
            <w:bookmarkEnd w:id="1"/>
          </w:p>
        </w:tc>
      </w:tr>
      <w:tr w:rsidR="001E3C6E" w:rsidRPr="002A1026" w14:paraId="5DCCB16F" w14:textId="77777777" w:rsidTr="00CF1DEF">
        <w:tc>
          <w:tcPr>
            <w:tcW w:w="2404" w:type="dxa"/>
            <w:tcBorders>
              <w:bottom w:val="single" w:sz="4" w:space="0" w:color="auto"/>
            </w:tcBorders>
          </w:tcPr>
          <w:p w14:paraId="26AD4AE5" w14:textId="77777777" w:rsidR="001E3C6E" w:rsidRPr="003E372F" w:rsidRDefault="001E3C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54C4524A" w14:textId="77777777" w:rsidR="001E3C6E" w:rsidRDefault="001E3C6E" w:rsidP="001E3C6E">
            <w:pPr>
              <w:spacing w:before="120"/>
              <w:rPr>
                <w:rFonts w:ascii="Times New Roman" w:hAnsi="Times New Roman" w:cs="Times New Roman"/>
                <w:b/>
                <w:sz w:val="24"/>
                <w:szCs w:val="24"/>
              </w:rPr>
            </w:pPr>
            <w:r w:rsidRPr="00FF0C2C">
              <w:rPr>
                <w:rFonts w:ascii="Times New Roman" w:hAnsi="Times New Roman" w:cs="Times New Roman"/>
                <w:b/>
                <w:sz w:val="24"/>
                <w:szCs w:val="24"/>
              </w:rPr>
              <w:t>Mõju võrdsetele võimalustele</w:t>
            </w:r>
          </w:p>
          <w:p w14:paraId="2EC9EA21" w14:textId="77777777" w:rsidR="001E3C6E" w:rsidRPr="00FF0C2C" w:rsidRDefault="001E3C6E" w:rsidP="001E3C6E">
            <w:pPr>
              <w:spacing w:before="120"/>
              <w:rPr>
                <w:rFonts w:ascii="Times New Roman" w:hAnsi="Times New Roman" w:cs="Times New Roman"/>
                <w:b/>
                <w:sz w:val="24"/>
                <w:szCs w:val="24"/>
              </w:rPr>
            </w:pPr>
          </w:p>
          <w:p w14:paraId="0A95C597" w14:textId="43623CB0" w:rsidR="001E3C6E" w:rsidRPr="00FF0C2C" w:rsidRDefault="001E3C6E" w:rsidP="00FF0C2C">
            <w:pPr>
              <w:pStyle w:val="Loendilik"/>
              <w:numPr>
                <w:ilvl w:val="0"/>
                <w:numId w:val="30"/>
              </w:numPr>
              <w:spacing w:before="120"/>
              <w:rPr>
                <w:rFonts w:ascii="Times New Roman" w:hAnsi="Times New Roman" w:cs="Times New Roman"/>
                <w:b/>
                <w:sz w:val="24"/>
                <w:szCs w:val="24"/>
              </w:rPr>
            </w:pPr>
            <w:r w:rsidRPr="00FF0C2C">
              <w:rPr>
                <w:rFonts w:ascii="Times New Roman" w:hAnsi="Times New Roman" w:cs="Times New Roman"/>
                <w:b/>
                <w:sz w:val="24"/>
                <w:szCs w:val="24"/>
              </w:rPr>
              <w:t>ühiskonna erinevate gruppide võrdne kohtlemine</w:t>
            </w:r>
          </w:p>
          <w:p w14:paraId="611EE9E3" w14:textId="77777777" w:rsidR="001E3C6E" w:rsidRDefault="001E3C6E" w:rsidP="001C6F6E">
            <w:pPr>
              <w:spacing w:before="120"/>
              <w:rPr>
                <w:rFonts w:ascii="Times New Roman" w:hAnsi="Times New Roman" w:cs="Times New Roman"/>
                <w:b/>
                <w:sz w:val="24"/>
                <w:szCs w:val="24"/>
              </w:rPr>
            </w:pPr>
          </w:p>
        </w:tc>
        <w:tc>
          <w:tcPr>
            <w:tcW w:w="14994" w:type="dxa"/>
            <w:tcBorders>
              <w:top w:val="single" w:sz="4" w:space="0" w:color="auto"/>
              <w:bottom w:val="single" w:sz="4" w:space="0" w:color="auto"/>
            </w:tcBorders>
          </w:tcPr>
          <w:p w14:paraId="42484F0E" w14:textId="77777777" w:rsidR="001E3C6E" w:rsidRPr="00FF0C2C"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erinevate ühiskonnagruppide ja neisse kuuluvate inimeste </w:t>
            </w:r>
            <w:r w:rsidRPr="00FF0C2C">
              <w:rPr>
                <w:rFonts w:ascii="Times New Roman" w:hAnsi="Times New Roman" w:cs="Times New Roman"/>
                <w:b/>
                <w:bCs/>
                <w:sz w:val="24"/>
                <w:szCs w:val="24"/>
              </w:rPr>
              <w:t>võrdset kohtlemist</w:t>
            </w:r>
            <w:r w:rsidRPr="00FF0C2C">
              <w:rPr>
                <w:rFonts w:ascii="Times New Roman" w:hAnsi="Times New Roman" w:cs="Times New Roman"/>
                <w:sz w:val="24"/>
                <w:szCs w:val="24"/>
              </w:rPr>
              <w:t>?</w:t>
            </w:r>
          </w:p>
          <w:p w14:paraId="0566E97D" w14:textId="61F43A81" w:rsidR="001E3C6E" w:rsidRPr="000C478A" w:rsidRDefault="001E3C6E"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tagab, et kedagi ei seataks ebasoodsamasse olukorda tema vanuse, keele, usulise või muu veendumuse, etnilise või rahvusliku päritolu, tervise, puude, seksuaalse </w:t>
            </w:r>
            <w:proofErr w:type="spellStart"/>
            <w:r w:rsidRPr="00FF0C2C">
              <w:rPr>
                <w:rFonts w:ascii="Times New Roman" w:hAnsi="Times New Roman" w:cs="Times New Roman"/>
                <w:sz w:val="24"/>
                <w:szCs w:val="24"/>
              </w:rPr>
              <w:t>sättumuse</w:t>
            </w:r>
            <w:proofErr w:type="spellEnd"/>
            <w:r w:rsidRPr="00FF0C2C">
              <w:rPr>
                <w:rFonts w:ascii="Times New Roman" w:hAnsi="Times New Roman" w:cs="Times New Roman"/>
                <w:sz w:val="24"/>
                <w:szCs w:val="24"/>
              </w:rPr>
              <w:t xml:space="preserve"> või muu isikuga seotud põhjuse tõttu?</w:t>
            </w:r>
          </w:p>
          <w:p w14:paraId="58181D53" w14:textId="77777777" w:rsidR="001E3C6E" w:rsidRPr="00FF0C2C"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inimeste </w:t>
            </w:r>
            <w:r w:rsidRPr="00FF0C2C">
              <w:rPr>
                <w:rFonts w:ascii="Times New Roman" w:hAnsi="Times New Roman" w:cs="Times New Roman"/>
                <w:b/>
                <w:bCs/>
                <w:sz w:val="24"/>
                <w:szCs w:val="24"/>
              </w:rPr>
              <w:t>eneseteostusvõimalusi ja võimalusi osaleda tööelus</w:t>
            </w:r>
            <w:r w:rsidRPr="00FF0C2C">
              <w:rPr>
                <w:rFonts w:ascii="Times New Roman" w:hAnsi="Times New Roman" w:cs="Times New Roman"/>
                <w:sz w:val="24"/>
                <w:szCs w:val="24"/>
              </w:rPr>
              <w:t>?</w:t>
            </w:r>
          </w:p>
          <w:p w14:paraId="536FDF54" w14:textId="25045D88" w:rsidR="001E3C6E" w:rsidRPr="000C478A" w:rsidRDefault="001E3C6E" w:rsidP="000C478A">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Kas lahendus mõjutab ühiskonna erinevatesse gruppidesse kuuluvate inimeste eneseteostusvõimalusi? Kas lahendus mõjutab erinevalt noorte ja vanemaealiste, eri rahvusest või erivajadusega inimeste võimalusi osaleda tööelus (nt tööhõive määr, tööjõus osalemise määr, jagunemine tööhõiveseisundi järgi, põhitööl täis- ja osaajaga hõivatute osatähtsus, hõivatute jaotus ameti- ja tegevusalade lõikes, laste või täiskasvanud pereliikmete eest hoolitsemise tõttu mitteaktiivsete elanike osakaal).</w:t>
            </w:r>
          </w:p>
          <w:p w14:paraId="05D77096" w14:textId="77777777" w:rsidR="001E3C6E" w:rsidRPr="00FF0C2C"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ühiskonna erinevatesse gruppidesse kuuluvate inimeste (nt eakad, eri emakeelega, erivajadusega inimesed) </w:t>
            </w:r>
            <w:r w:rsidRPr="00FF0C2C">
              <w:rPr>
                <w:rFonts w:ascii="Times New Roman" w:hAnsi="Times New Roman" w:cs="Times New Roman"/>
                <w:b/>
                <w:bCs/>
                <w:sz w:val="24"/>
                <w:szCs w:val="24"/>
              </w:rPr>
              <w:t>juurdepääsu haridusele ja elukestvale õppele</w:t>
            </w:r>
            <w:r w:rsidRPr="00FF0C2C">
              <w:rPr>
                <w:rFonts w:ascii="Times New Roman" w:hAnsi="Times New Roman" w:cs="Times New Roman"/>
                <w:sz w:val="24"/>
                <w:szCs w:val="24"/>
              </w:rPr>
              <w:t>?</w:t>
            </w:r>
          </w:p>
          <w:p w14:paraId="63E0005E" w14:textId="1712F17C" w:rsidR="001E3C6E" w:rsidRPr="00BB1BCE" w:rsidRDefault="001E3C6E" w:rsidP="00BB1BCE">
            <w:pPr>
              <w:pStyle w:val="Loendilik"/>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Kas lahendus mõjutab kaasava ja kvaliteetse hariduse ja elukestva õppe kättesaadavust igas vanuses õppuritele? Kas lahendus mõjutab erivajadusega õppurite juurdepääsu erinevatele haridusastmetele?</w:t>
            </w:r>
          </w:p>
          <w:p w14:paraId="74D9AF57" w14:textId="3ABE4ABC" w:rsidR="001E3C6E" w:rsidRPr="000C478A"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ühiskonna erinevatesse gruppidesse kuuluvate inimeste </w:t>
            </w:r>
            <w:r w:rsidRPr="00FF0C2C">
              <w:rPr>
                <w:rFonts w:ascii="Times New Roman" w:hAnsi="Times New Roman" w:cs="Times New Roman"/>
                <w:b/>
                <w:bCs/>
                <w:sz w:val="24"/>
                <w:szCs w:val="24"/>
              </w:rPr>
              <w:t>ligipääsu füüsilisele keskkonnale, toodetele või teenustele, infole ja kommunikatsioonile</w:t>
            </w:r>
            <w:r w:rsidRPr="00FF0C2C">
              <w:rPr>
                <w:rFonts w:ascii="Times New Roman" w:hAnsi="Times New Roman" w:cs="Times New Roman"/>
                <w:sz w:val="24"/>
                <w:szCs w:val="24"/>
              </w:rPr>
              <w:t>?</w:t>
            </w:r>
          </w:p>
          <w:p w14:paraId="0A9AE8B7" w14:textId="08B0C777" w:rsidR="001E3C6E" w:rsidRPr="000C478A"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ja ühiskonna erinevatesse gruppidesse kuuluvate inimeste </w:t>
            </w:r>
            <w:r w:rsidRPr="00FF0C2C">
              <w:rPr>
                <w:rFonts w:ascii="Times New Roman" w:hAnsi="Times New Roman" w:cs="Times New Roman"/>
                <w:b/>
                <w:bCs/>
                <w:sz w:val="24"/>
                <w:szCs w:val="24"/>
              </w:rPr>
              <w:t>kaasamist otsustamisse, nende informeerimist ja neile suunatud kommunikatsiooni tõhustamist</w:t>
            </w:r>
            <w:r w:rsidRPr="00FF0C2C">
              <w:rPr>
                <w:rFonts w:ascii="Times New Roman" w:hAnsi="Times New Roman" w:cs="Times New Roman"/>
                <w:sz w:val="24"/>
                <w:szCs w:val="24"/>
              </w:rPr>
              <w:t>?</w:t>
            </w:r>
          </w:p>
          <w:p w14:paraId="0963A4A8" w14:textId="77777777" w:rsidR="001E3C6E" w:rsidRDefault="001E3C6E" w:rsidP="000C478A">
            <w:pPr>
              <w:pStyle w:val="Loendilik"/>
              <w:numPr>
                <w:ilvl w:val="0"/>
                <w:numId w:val="9"/>
              </w:numPr>
              <w:spacing w:before="120" w:after="120"/>
              <w:contextualSpacing w:val="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FF0C2C">
              <w:rPr>
                <w:rFonts w:ascii="Times New Roman" w:hAnsi="Times New Roman" w:cs="Times New Roman"/>
                <w:b/>
                <w:bCs/>
                <w:sz w:val="24"/>
                <w:szCs w:val="24"/>
              </w:rPr>
              <w:t>suhtumist ühiskonna erinevatesse gruppidesse</w:t>
            </w:r>
            <w:r w:rsidRPr="00FF0C2C">
              <w:rPr>
                <w:rFonts w:ascii="Times New Roman" w:hAnsi="Times New Roman" w:cs="Times New Roman"/>
                <w:sz w:val="24"/>
                <w:szCs w:val="24"/>
              </w:rPr>
              <w:t xml:space="preserve"> (nt noored, eakad, eri rahvusest, erivajadusega, erineva seksuaalse </w:t>
            </w:r>
            <w:proofErr w:type="spellStart"/>
            <w:r w:rsidRPr="00FF0C2C">
              <w:rPr>
                <w:rFonts w:ascii="Times New Roman" w:hAnsi="Times New Roman" w:cs="Times New Roman"/>
                <w:sz w:val="24"/>
                <w:szCs w:val="24"/>
              </w:rPr>
              <w:t>sättumusega</w:t>
            </w:r>
            <w:proofErr w:type="spellEnd"/>
            <w:r w:rsidRPr="00FF0C2C">
              <w:rPr>
                <w:rFonts w:ascii="Times New Roman" w:hAnsi="Times New Roman" w:cs="Times New Roman"/>
                <w:sz w:val="24"/>
                <w:szCs w:val="24"/>
              </w:rPr>
              <w:t xml:space="preserve"> inimesed)? </w:t>
            </w:r>
          </w:p>
          <w:p w14:paraId="79FF9A3B" w14:textId="4EB0836B" w:rsidR="001E3C6E" w:rsidRPr="00FF0C2C" w:rsidRDefault="001E3C6E" w:rsidP="000C478A">
            <w:pPr>
              <w:spacing w:before="120" w:after="120"/>
              <w:ind w:left="753" w:hanging="5"/>
              <w:rPr>
                <w:rFonts w:ascii="Times New Roman" w:hAnsi="Times New Roman" w:cs="Times New Roman"/>
                <w:sz w:val="24"/>
                <w:szCs w:val="24"/>
              </w:rPr>
            </w:pPr>
            <w:r w:rsidRPr="00FF0C2C">
              <w:rPr>
                <w:rFonts w:ascii="Times New Roman" w:hAnsi="Times New Roman" w:cs="Times New Roman"/>
                <w:sz w:val="24"/>
                <w:szCs w:val="24"/>
              </w:rPr>
              <w:t xml:space="preserve">Kas lahendusel on mõju ühiskonna erinevate gruppide kaasatusele või nendesse suhtumisele ? Kas lahendus võib kaasa tuua osade ühiskonnagruppide ebasoodsama kohtlemise või sotsiaalse tõrjutuse? </w:t>
            </w:r>
          </w:p>
        </w:tc>
      </w:tr>
    </w:tbl>
    <w:p w14:paraId="5F9044C8"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05D847BB" w14:textId="77777777" w:rsidTr="00CF1DEF">
        <w:tc>
          <w:tcPr>
            <w:tcW w:w="2404" w:type="dxa"/>
            <w:tcBorders>
              <w:bottom w:val="single" w:sz="4" w:space="0" w:color="auto"/>
            </w:tcBorders>
          </w:tcPr>
          <w:p w14:paraId="5137474D" w14:textId="099CCDCF"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16F9BB81" w14:textId="7824EB9D"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inimeste õigustele</w:t>
            </w:r>
          </w:p>
          <w:p w14:paraId="473203B4" w14:textId="05D49C8D" w:rsidR="001C6F6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inimõigused</w:t>
            </w:r>
          </w:p>
          <w:p w14:paraId="698CF505" w14:textId="5F074C26" w:rsidR="001C6F6E" w:rsidRPr="00E335B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isikuandmete kaitse</w:t>
            </w:r>
          </w:p>
          <w:p w14:paraId="17E31913" w14:textId="7EEEA06F"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sotsiaalne kaasatus</w:t>
            </w:r>
          </w:p>
          <w:p w14:paraId="652E1EE4" w14:textId="68B7381B"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osalemine ühiskondlikus elus</w:t>
            </w:r>
          </w:p>
          <w:p w14:paraId="5957F6D1" w14:textId="77777777" w:rsidR="001C6F6E" w:rsidRPr="00B607A4" w:rsidRDefault="001C6F6E" w:rsidP="001C6F6E">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rahvusvähemused</w:t>
            </w:r>
          </w:p>
          <w:p w14:paraId="5FCA662A" w14:textId="77777777" w:rsidR="001C6F6E" w:rsidRPr="00FF0C2C" w:rsidRDefault="001C6F6E" w:rsidP="001C6F6E">
            <w:pPr>
              <w:pStyle w:val="Loendilik"/>
              <w:numPr>
                <w:ilvl w:val="0"/>
                <w:numId w:val="18"/>
              </w:numPr>
              <w:spacing w:before="240"/>
              <w:ind w:left="459" w:hanging="357"/>
              <w:rPr>
                <w:rFonts w:ascii="Times New Roman" w:hAnsi="Times New Roman" w:cs="Times New Roman"/>
                <w:b/>
                <w:sz w:val="24"/>
                <w:szCs w:val="24"/>
              </w:rPr>
            </w:pPr>
            <w:r>
              <w:rPr>
                <w:rFonts w:ascii="Times New Roman" w:hAnsi="Times New Roman" w:cs="Times New Roman"/>
                <w:b/>
              </w:rPr>
              <w:t>õigusemõistmine</w:t>
            </w:r>
          </w:p>
          <w:p w14:paraId="50B73B66" w14:textId="72BE320C" w:rsidR="00185453" w:rsidRPr="00E335BE" w:rsidRDefault="00185453" w:rsidP="001C6F6E">
            <w:pPr>
              <w:pStyle w:val="Loendilik"/>
              <w:numPr>
                <w:ilvl w:val="0"/>
                <w:numId w:val="18"/>
              </w:numPr>
              <w:spacing w:before="240"/>
              <w:ind w:left="459" w:hanging="357"/>
              <w:rPr>
                <w:rFonts w:ascii="Times New Roman" w:hAnsi="Times New Roman" w:cs="Times New Roman"/>
                <w:b/>
                <w:sz w:val="24"/>
                <w:szCs w:val="24"/>
              </w:rPr>
            </w:pPr>
            <w:r>
              <w:rPr>
                <w:rFonts w:ascii="Times New Roman" w:hAnsi="Times New Roman" w:cs="Times New Roman"/>
                <w:b/>
              </w:rPr>
              <w:t>vangistus</w:t>
            </w:r>
          </w:p>
        </w:tc>
        <w:tc>
          <w:tcPr>
            <w:tcW w:w="14994" w:type="dxa"/>
            <w:tcBorders>
              <w:top w:val="single" w:sz="4" w:space="0" w:color="auto"/>
              <w:bottom w:val="single" w:sz="4" w:space="0" w:color="auto"/>
            </w:tcBorders>
          </w:tcPr>
          <w:p w14:paraId="2E69DA5D" w14:textId="4AB2C156" w:rsidR="001C6F6E"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253C1E">
              <w:rPr>
                <w:rFonts w:ascii="Times New Roman" w:hAnsi="Times New Roman" w:cs="Times New Roman"/>
                <w:sz w:val="24"/>
                <w:szCs w:val="24"/>
              </w:rPr>
              <w:t>Kas lahendus mõjutab</w:t>
            </w:r>
            <w:r w:rsidRPr="00253C1E">
              <w:rPr>
                <w:rFonts w:ascii="Times New Roman" w:hAnsi="Times New Roman" w:cs="Times New Roman"/>
                <w:b/>
                <w:sz w:val="24"/>
                <w:szCs w:val="24"/>
              </w:rPr>
              <w:t xml:space="preserve"> </w:t>
            </w:r>
            <w:r>
              <w:rPr>
                <w:rFonts w:ascii="Times New Roman" w:hAnsi="Times New Roman" w:cs="Times New Roman"/>
                <w:b/>
                <w:sz w:val="24"/>
                <w:szCs w:val="24"/>
              </w:rPr>
              <w:t>inimeste õiguste tagamist?</w:t>
            </w:r>
          </w:p>
          <w:p w14:paraId="6E25D78C" w14:textId="62EE3D6F" w:rsidR="001C6F6E" w:rsidRDefault="001C6F6E" w:rsidP="001C6F6E">
            <w:pPr>
              <w:pStyle w:val="Loendilik"/>
              <w:spacing w:before="120" w:after="120"/>
              <w:ind w:left="714"/>
              <w:contextualSpacing w:val="0"/>
              <w:rPr>
                <w:rFonts w:ascii="Times New Roman" w:hAnsi="Times New Roman" w:cs="Times New Roman"/>
                <w:sz w:val="24"/>
                <w:szCs w:val="24"/>
              </w:rPr>
            </w:pPr>
            <w:r>
              <w:rPr>
                <w:rFonts w:ascii="Times New Roman" w:hAnsi="Times New Roman" w:cs="Times New Roman"/>
                <w:sz w:val="24"/>
                <w:szCs w:val="24"/>
              </w:rPr>
              <w:t xml:space="preserve">Kas lahendus võib mõjutada elanike või elanike rühmade, sh riskirühmadesse kuuluvate inimeste õigusi (lapsed, vanemaealised, erivajadusega inimesed, kinnipidamisasutuses viibijad jne)? Loetelu inimõiguste teemadest ja seotud materjalid on leitavad: </w:t>
            </w:r>
            <w:hyperlink r:id="rId13" w:history="1">
              <w:r w:rsidRPr="00BF4857">
                <w:rPr>
                  <w:rStyle w:val="Hperlink"/>
                  <w:rFonts w:ascii="Times New Roman" w:hAnsi="Times New Roman" w:cs="Times New Roman"/>
                  <w:sz w:val="24"/>
                  <w:szCs w:val="24"/>
                </w:rPr>
                <w:t>https://www.eesti.ee/et/eesti-vabariik/inimoigused/inimoigused/</w:t>
              </w:r>
            </w:hyperlink>
            <w:r>
              <w:rPr>
                <w:rFonts w:ascii="Times New Roman" w:hAnsi="Times New Roman" w:cs="Times New Roman"/>
                <w:sz w:val="24"/>
                <w:szCs w:val="24"/>
              </w:rPr>
              <w:t xml:space="preserve">. </w:t>
            </w:r>
          </w:p>
          <w:p w14:paraId="68B7B68B" w14:textId="25243429" w:rsidR="001C6F6E" w:rsidRDefault="001C6F6E" w:rsidP="001C6F6E">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Puuetega inimeste õigusi ja põhivabadusi kaitseb ja edendab puuetega inimeste õiguste konventsioon: </w:t>
            </w:r>
            <w:hyperlink r:id="rId14" w:history="1">
              <w:r w:rsidRPr="00BF4857">
                <w:rPr>
                  <w:rStyle w:val="Hperlink"/>
                  <w:rFonts w:ascii="Times New Roman" w:hAnsi="Times New Roman" w:cs="Times New Roman"/>
                  <w:sz w:val="24"/>
                  <w:szCs w:val="24"/>
                </w:rPr>
                <w:t>https://www.riigiteataja.ee/akt/204042012006</w:t>
              </w:r>
            </w:hyperlink>
            <w:r>
              <w:rPr>
                <w:rFonts w:ascii="Times New Roman" w:hAnsi="Times New Roman" w:cs="Times New Roman"/>
                <w:sz w:val="24"/>
                <w:szCs w:val="24"/>
              </w:rPr>
              <w:t xml:space="preserve">. </w:t>
            </w:r>
          </w:p>
          <w:p w14:paraId="5138BA8E" w14:textId="1EEC6E49" w:rsidR="001C6F6E" w:rsidRPr="00350900" w:rsidRDefault="001C6F6E" w:rsidP="001C6F6E">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Laste heaolu kaitseks ja hoolduse tagamiseks on vastu võetud lapse õiguste konventsioon: </w:t>
            </w:r>
            <w:hyperlink r:id="rId15" w:history="1">
              <w:r w:rsidRPr="00BF4857">
                <w:rPr>
                  <w:rStyle w:val="Hperlink"/>
                  <w:rFonts w:ascii="Times New Roman" w:hAnsi="Times New Roman" w:cs="Times New Roman"/>
                  <w:sz w:val="24"/>
                  <w:szCs w:val="24"/>
                </w:rPr>
                <w:t>https://www.riigiteataja.ee/akt/24016?leiaKehtiv</w:t>
              </w:r>
            </w:hyperlink>
            <w:r>
              <w:rPr>
                <w:rFonts w:ascii="Times New Roman" w:hAnsi="Times New Roman" w:cs="Times New Roman"/>
                <w:sz w:val="24"/>
                <w:szCs w:val="24"/>
              </w:rPr>
              <w:t xml:space="preserve">. </w:t>
            </w:r>
          </w:p>
          <w:p w14:paraId="6A7B8024" w14:textId="25B35EAF" w:rsidR="001C6F6E" w:rsidRDefault="001C6F6E" w:rsidP="001C6F6E">
            <w:pPr>
              <w:pStyle w:val="Loendilik"/>
              <w:numPr>
                <w:ilvl w:val="0"/>
                <w:numId w:val="9"/>
              </w:numPr>
              <w:spacing w:before="120" w:after="120"/>
              <w:ind w:left="714" w:hanging="357"/>
              <w:contextualSpacing w:val="0"/>
              <w:rPr>
                <w:rFonts w:ascii="Times New Roman" w:hAnsi="Times New Roman" w:cs="Times New Roman"/>
                <w:sz w:val="24"/>
                <w:szCs w:val="24"/>
              </w:rPr>
            </w:pPr>
            <w:r w:rsidRPr="00F57F59">
              <w:rPr>
                <w:rFonts w:ascii="Times New Roman" w:hAnsi="Times New Roman" w:cs="Times New Roman"/>
                <w:sz w:val="24"/>
                <w:szCs w:val="24"/>
              </w:rPr>
              <w:t xml:space="preserve">Kas </w:t>
            </w:r>
            <w:r>
              <w:rPr>
                <w:rFonts w:ascii="Times New Roman" w:hAnsi="Times New Roman" w:cs="Times New Roman"/>
                <w:sz w:val="24"/>
                <w:szCs w:val="24"/>
              </w:rPr>
              <w:t xml:space="preserve">lahendus mõjutab </w:t>
            </w:r>
            <w:r w:rsidRPr="00D636DE">
              <w:rPr>
                <w:rFonts w:ascii="Times New Roman" w:hAnsi="Times New Roman" w:cs="Times New Roman"/>
                <w:b/>
                <w:sz w:val="24"/>
                <w:szCs w:val="24"/>
              </w:rPr>
              <w:t>isikuandmete kaitset?</w:t>
            </w:r>
          </w:p>
          <w:p w14:paraId="3F811877" w14:textId="6C0E9A8F" w:rsidR="001C6F6E" w:rsidRPr="00803125" w:rsidRDefault="001C6F6E" w:rsidP="001C6F6E">
            <w:pPr>
              <w:pStyle w:val="Loendilik"/>
              <w:spacing w:before="120" w:after="120"/>
              <w:ind w:left="714"/>
              <w:contextualSpacing w:val="0"/>
              <w:rPr>
                <w:rFonts w:ascii="Times New Roman" w:hAnsi="Times New Roman" w:cs="Times New Roman"/>
                <w:sz w:val="24"/>
                <w:szCs w:val="24"/>
              </w:rPr>
            </w:pPr>
            <w:r w:rsidRPr="00803125">
              <w:rPr>
                <w:rFonts w:ascii="Times New Roman" w:hAnsi="Times New Roman" w:cs="Times New Roman"/>
                <w:sz w:val="24"/>
                <w:szCs w:val="24"/>
              </w:rPr>
              <w:t>Kui lahendus hõlmab füüsiliste isikute andmete töötlemist, tuleb hinnata lahenduse mõju isikuandmete kaitsele</w:t>
            </w:r>
            <w:r w:rsidR="007A2949">
              <w:rPr>
                <w:rFonts w:ascii="Times New Roman" w:hAnsi="Times New Roman" w:cs="Times New Roman"/>
                <w:sz w:val="24"/>
                <w:szCs w:val="24"/>
              </w:rPr>
              <w:t xml:space="preserve">, täpsemalt </w:t>
            </w:r>
            <w:r w:rsidR="008C384C">
              <w:rPr>
                <w:rFonts w:ascii="Times New Roman" w:hAnsi="Times New Roman" w:cs="Times New Roman"/>
                <w:sz w:val="24"/>
                <w:szCs w:val="24"/>
              </w:rPr>
              <w:t>füüsiliste isikute õigustele ja vabadustele</w:t>
            </w:r>
            <w:r w:rsidRPr="00803125">
              <w:rPr>
                <w:rFonts w:ascii="Times New Roman" w:hAnsi="Times New Roman" w:cs="Times New Roman"/>
                <w:sz w:val="24"/>
                <w:szCs w:val="24"/>
              </w:rPr>
              <w:t xml:space="preserve">. Isikuandmete töötlemine on isikuandmete või nende kogumitega tehtav automatiseeritud või automatiseerimata toiming või toimingute kogum, näiteks kogumine, dokumenteerimine, korrastamine, säilitamine, muutmine, lugemine, edastamine jm. </w:t>
            </w:r>
          </w:p>
          <w:p w14:paraId="5694554F" w14:textId="285A2557" w:rsidR="001C6F6E" w:rsidRDefault="001C6F6E" w:rsidP="001C6F6E">
            <w:pPr>
              <w:pStyle w:val="Loendilik"/>
              <w:spacing w:before="120" w:after="120"/>
              <w:ind w:left="714"/>
              <w:contextualSpacing w:val="0"/>
              <w:rPr>
                <w:rFonts w:ascii="Times New Roman" w:hAnsi="Times New Roman" w:cs="Times New Roman"/>
                <w:color w:val="FF0000"/>
                <w:sz w:val="24"/>
                <w:szCs w:val="24"/>
              </w:rPr>
            </w:pPr>
            <w:r w:rsidRPr="00803125">
              <w:rPr>
                <w:rFonts w:ascii="Times New Roman" w:hAnsi="Times New Roman" w:cs="Times New Roman"/>
                <w:sz w:val="24"/>
                <w:szCs w:val="24"/>
              </w:rPr>
              <w:t xml:space="preserve">Kui lahendus hõlmab sellist isikuandmete töötlemist, millega võib kaasneda suur oht füüsiliste isikute õigustele ja vabadustele, võib vastavalt isikuandmete kaitse </w:t>
            </w:r>
            <w:proofErr w:type="spellStart"/>
            <w:r w:rsidRPr="00803125">
              <w:rPr>
                <w:rFonts w:ascii="Times New Roman" w:hAnsi="Times New Roman" w:cs="Times New Roman"/>
                <w:sz w:val="24"/>
                <w:szCs w:val="24"/>
              </w:rPr>
              <w:t>üldmäärusele</w:t>
            </w:r>
            <w:proofErr w:type="spellEnd"/>
            <w:r w:rsidR="008C384C">
              <w:rPr>
                <w:rFonts w:ascii="Times New Roman" w:hAnsi="Times New Roman" w:cs="Times New Roman"/>
                <w:sz w:val="24"/>
                <w:szCs w:val="24"/>
              </w:rPr>
              <w:t xml:space="preserve"> või isikuandmete kaitse seadusele</w:t>
            </w:r>
            <w:r w:rsidRPr="00803125">
              <w:rPr>
                <w:rFonts w:ascii="Times New Roman" w:hAnsi="Times New Roman" w:cs="Times New Roman"/>
                <w:sz w:val="24"/>
                <w:szCs w:val="24"/>
              </w:rPr>
              <w:t xml:space="preserve"> tekkida vastutaval töötlejal kohustus koostada </w:t>
            </w:r>
            <w:r w:rsidRPr="00803125">
              <w:rPr>
                <w:rFonts w:ascii="Times New Roman" w:hAnsi="Times New Roman" w:cs="Times New Roman"/>
                <w:b/>
                <w:sz w:val="24"/>
                <w:szCs w:val="24"/>
              </w:rPr>
              <w:t xml:space="preserve">andmekaitsealane mõjuhinnang </w:t>
            </w:r>
            <w:r w:rsidRPr="00803125">
              <w:rPr>
                <w:rFonts w:ascii="Times New Roman" w:hAnsi="Times New Roman" w:cs="Times New Roman"/>
                <w:sz w:val="24"/>
                <w:szCs w:val="24"/>
              </w:rPr>
              <w:t>(IKÜM artikkel 35</w:t>
            </w:r>
            <w:r w:rsidR="008C384C">
              <w:rPr>
                <w:rFonts w:ascii="Times New Roman" w:hAnsi="Times New Roman" w:cs="Times New Roman"/>
                <w:sz w:val="24"/>
                <w:szCs w:val="24"/>
              </w:rPr>
              <w:t xml:space="preserve"> ja IKS § 38</w:t>
            </w:r>
            <w:r w:rsidRPr="00803125">
              <w:rPr>
                <w:rFonts w:ascii="Times New Roman" w:hAnsi="Times New Roman" w:cs="Times New Roman"/>
                <w:sz w:val="24"/>
                <w:szCs w:val="24"/>
              </w:rPr>
              <w:t xml:space="preserve">). Andmekaitsealase mõjuhinnangu vajaduse hindamist ja nõudeid sisule on selgitanud Andmekaitse Inspektsioon </w:t>
            </w:r>
            <w:hyperlink r:id="rId16" w:history="1">
              <w:r w:rsidRPr="007E6939">
                <w:rPr>
                  <w:rStyle w:val="Hperlink"/>
                  <w:rFonts w:ascii="Times New Roman" w:hAnsi="Times New Roman" w:cs="Times New Roman"/>
                  <w:sz w:val="24"/>
                  <w:szCs w:val="24"/>
                </w:rPr>
                <w:t>kodulehel</w:t>
              </w:r>
            </w:hyperlink>
            <w:r w:rsidRPr="00803125">
              <w:rPr>
                <w:rFonts w:ascii="Times New Roman" w:hAnsi="Times New Roman" w:cs="Times New Roman"/>
                <w:sz w:val="24"/>
                <w:szCs w:val="24"/>
              </w:rPr>
              <w:t>.</w:t>
            </w:r>
          </w:p>
          <w:p w14:paraId="1399ADDD" w14:textId="77777777" w:rsidR="001C6F6E" w:rsidRPr="00803125" w:rsidRDefault="001C6F6E" w:rsidP="001C6F6E">
            <w:pPr>
              <w:pStyle w:val="Loendilik"/>
              <w:spacing w:before="120" w:after="120"/>
              <w:ind w:left="714"/>
              <w:contextualSpacing w:val="0"/>
              <w:rPr>
                <w:rFonts w:ascii="Times New Roman" w:hAnsi="Times New Roman" w:cs="Times New Roman"/>
                <w:sz w:val="24"/>
                <w:szCs w:val="24"/>
              </w:rPr>
            </w:pPr>
            <w:r w:rsidRPr="00803125">
              <w:rPr>
                <w:rFonts w:ascii="Times New Roman" w:hAnsi="Times New Roman" w:cs="Times New Roman"/>
                <w:sz w:val="24"/>
                <w:szCs w:val="24"/>
              </w:rPr>
              <w:t xml:space="preserve">Kui õigusaktiga kavandatav lahendus nõuab andmekaitsealast mõjuhinnangut, võib olla mõistlik koostada see eelnõu väljatöötamiskavatsuse käigus ning lisada peatükina eelnõu seletuskirja. Kui kõik olulised asjaolud on juba väljatöötamiskavatsuse etapis teada ja hinnatavad, siis õigusakti rakendavad asutused täiendavat mõjuhinnangut koostama ei pea. Kui olulisi andmetöötlust puudutavaid valikuid tehakse või lisatakse alles õigusakti </w:t>
            </w:r>
            <w:proofErr w:type="spellStart"/>
            <w:r w:rsidRPr="00803125">
              <w:rPr>
                <w:rFonts w:ascii="Times New Roman" w:hAnsi="Times New Roman" w:cs="Times New Roman"/>
                <w:sz w:val="24"/>
                <w:szCs w:val="24"/>
              </w:rPr>
              <w:t>ellurakendamise</w:t>
            </w:r>
            <w:proofErr w:type="spellEnd"/>
            <w:r w:rsidRPr="00803125">
              <w:rPr>
                <w:rFonts w:ascii="Times New Roman" w:hAnsi="Times New Roman" w:cs="Times New Roman"/>
                <w:sz w:val="24"/>
                <w:szCs w:val="24"/>
              </w:rPr>
              <w:t xml:space="preserve"> käigus, siis tuleb koostada (täiendav) mõjuhinnang.</w:t>
            </w:r>
          </w:p>
          <w:p w14:paraId="12F797A4" w14:textId="0E4A9297" w:rsidR="001C6F6E" w:rsidRPr="00B95380" w:rsidRDefault="001C6F6E" w:rsidP="001C6F6E">
            <w:pPr>
              <w:pStyle w:val="Loendilik"/>
              <w:spacing w:before="120" w:after="120"/>
              <w:ind w:left="714"/>
              <w:contextualSpacing w:val="0"/>
              <w:rPr>
                <w:rFonts w:ascii="Times New Roman" w:hAnsi="Times New Roman" w:cs="Times New Roman"/>
                <w:i/>
                <w:sz w:val="24"/>
                <w:szCs w:val="24"/>
              </w:rPr>
            </w:pPr>
            <w:r w:rsidRPr="00B95380">
              <w:rPr>
                <w:rFonts w:ascii="Times New Roman" w:hAnsi="Times New Roman" w:cs="Times New Roman"/>
                <w:i/>
                <w:sz w:val="24"/>
                <w:szCs w:val="24"/>
              </w:rPr>
              <w:t xml:space="preserve">Vastavalt isikuandmete kaitse </w:t>
            </w:r>
            <w:proofErr w:type="spellStart"/>
            <w:r w:rsidRPr="00B95380">
              <w:rPr>
                <w:rFonts w:ascii="Times New Roman" w:hAnsi="Times New Roman" w:cs="Times New Roman"/>
                <w:i/>
                <w:sz w:val="24"/>
                <w:szCs w:val="24"/>
              </w:rPr>
              <w:t>üldmäärusele</w:t>
            </w:r>
            <w:proofErr w:type="spellEnd"/>
            <w:r w:rsidR="00B95380" w:rsidRPr="00B95380">
              <w:rPr>
                <w:rFonts w:ascii="Times New Roman" w:hAnsi="Times New Roman" w:cs="Times New Roman"/>
                <w:i/>
                <w:sz w:val="24"/>
                <w:szCs w:val="24"/>
              </w:rPr>
              <w:t xml:space="preserve"> ja isikuandmete kaitse seadusele</w:t>
            </w:r>
            <w:r w:rsidRPr="00B95380">
              <w:rPr>
                <w:rFonts w:ascii="Times New Roman" w:hAnsi="Times New Roman" w:cs="Times New Roman"/>
                <w:i/>
                <w:sz w:val="24"/>
                <w:szCs w:val="24"/>
              </w:rPr>
              <w:t xml:space="preserve"> tuleb õigusakti ettevalmistamisel konsulteerida Andmekaitse Inspektsiooniga, kui kavandatav meede seondub isikuandmete töötlemisega (IKÜM art 36 lg 4</w:t>
            </w:r>
            <w:r w:rsidR="008C384C" w:rsidRPr="00B95380">
              <w:rPr>
                <w:rFonts w:ascii="Times New Roman" w:hAnsi="Times New Roman" w:cs="Times New Roman"/>
                <w:i/>
                <w:sz w:val="24"/>
                <w:szCs w:val="24"/>
              </w:rPr>
              <w:t xml:space="preserve">, </w:t>
            </w:r>
            <w:r w:rsidR="00B95380" w:rsidRPr="00B95380">
              <w:rPr>
                <w:rFonts w:ascii="Times New Roman" w:hAnsi="Times New Roman" w:cs="Times New Roman"/>
                <w:i/>
                <w:sz w:val="24"/>
                <w:szCs w:val="24"/>
              </w:rPr>
              <w:t>IKS § 39</w:t>
            </w:r>
            <w:r w:rsidRPr="00B95380">
              <w:rPr>
                <w:rFonts w:ascii="Times New Roman" w:hAnsi="Times New Roman" w:cs="Times New Roman"/>
                <w:i/>
                <w:sz w:val="24"/>
                <w:szCs w:val="24"/>
              </w:rPr>
              <w:t>).</w:t>
            </w:r>
          </w:p>
          <w:p w14:paraId="43885CD1" w14:textId="2A7AFB63" w:rsidR="001C6F6E" w:rsidRPr="00F57F59" w:rsidRDefault="001C6F6E" w:rsidP="001C6F6E">
            <w:pPr>
              <w:pStyle w:val="Loendilik"/>
              <w:numPr>
                <w:ilvl w:val="0"/>
                <w:numId w:val="9"/>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w:t>
            </w:r>
            <w:r w:rsidRPr="00F57F59">
              <w:rPr>
                <w:rFonts w:ascii="Times New Roman" w:hAnsi="Times New Roman" w:cs="Times New Roman"/>
                <w:sz w:val="24"/>
                <w:szCs w:val="24"/>
              </w:rPr>
              <w:t xml:space="preserve">lahendus mõjutab </w:t>
            </w:r>
            <w:r w:rsidRPr="00F57F59">
              <w:rPr>
                <w:rFonts w:ascii="Times New Roman" w:hAnsi="Times New Roman" w:cs="Times New Roman"/>
                <w:b/>
                <w:sz w:val="24"/>
                <w:szCs w:val="24"/>
              </w:rPr>
              <w:t>sotsiaalset kaasatust</w:t>
            </w:r>
            <w:r w:rsidRPr="00F57F59">
              <w:rPr>
                <w:rFonts w:ascii="Times New Roman" w:hAnsi="Times New Roman" w:cs="Times New Roman"/>
                <w:sz w:val="24"/>
                <w:szCs w:val="24"/>
              </w:rPr>
              <w:t>?</w:t>
            </w:r>
          </w:p>
          <w:p w14:paraId="5D41856C"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Mõjud erikohtlemist vajavate või riskirühmadesse kuuluvate inimeste sotsiaalsele kaasatusele.</w:t>
            </w:r>
          </w:p>
          <w:p w14:paraId="6BB69ADF" w14:textId="36013EB9"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Pr>
                <w:rFonts w:ascii="Times New Roman" w:hAnsi="Times New Roman" w:cs="Times New Roman"/>
                <w:sz w:val="24"/>
                <w:szCs w:val="24"/>
              </w:rPr>
              <w:t>elanike</w:t>
            </w:r>
            <w:r w:rsidRPr="00F57F59">
              <w:rPr>
                <w:rFonts w:ascii="Times New Roman" w:hAnsi="Times New Roman" w:cs="Times New Roman"/>
                <w:sz w:val="24"/>
                <w:szCs w:val="24"/>
              </w:rPr>
              <w:t xml:space="preserve"> </w:t>
            </w:r>
            <w:r w:rsidRPr="00F57F59">
              <w:rPr>
                <w:rFonts w:ascii="Times New Roman" w:hAnsi="Times New Roman" w:cs="Times New Roman"/>
                <w:b/>
                <w:sz w:val="24"/>
                <w:szCs w:val="24"/>
              </w:rPr>
              <w:t>osalemist ühiskondlikus elus</w:t>
            </w:r>
            <w:r w:rsidRPr="00F57F59">
              <w:rPr>
                <w:rFonts w:ascii="Times New Roman" w:hAnsi="Times New Roman" w:cs="Times New Roman"/>
                <w:sz w:val="24"/>
                <w:szCs w:val="24"/>
              </w:rPr>
              <w:t>?</w:t>
            </w:r>
          </w:p>
          <w:p w14:paraId="76D00939" w14:textId="68D00EC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elanike ja erinevate rühmade võimalusele osaleda ühiskondlikus elus. Vabatahtlik tegevus ja annetamine. </w:t>
            </w:r>
          </w:p>
          <w:p w14:paraId="08472C5A" w14:textId="7EB32707"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rahvusvähemusi</w:t>
            </w:r>
            <w:r w:rsidRPr="00F57F59">
              <w:rPr>
                <w:rFonts w:ascii="Times New Roman" w:hAnsi="Times New Roman" w:cs="Times New Roman"/>
                <w:sz w:val="24"/>
                <w:szCs w:val="24"/>
              </w:rPr>
              <w:t>?</w:t>
            </w:r>
          </w:p>
          <w:p w14:paraId="234EE874"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Kas lahendus mõjutab rahvusvähemuste olukorda Eestis? Mõju lõimumisele ning keelelise ja kultuurilise omapära säilitamisele. </w:t>
            </w:r>
          </w:p>
          <w:p w14:paraId="619674D4" w14:textId="6A48F62C" w:rsidR="001C6F6E" w:rsidRDefault="001C6F6E" w:rsidP="001C6F6E">
            <w:pPr>
              <w:pStyle w:val="Loendilik"/>
              <w:numPr>
                <w:ilvl w:val="0"/>
                <w:numId w:val="9"/>
              </w:numPr>
              <w:spacing w:before="120" w:after="12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õigusemõistmist</w:t>
            </w:r>
            <w:r w:rsidRPr="00B607A4">
              <w:rPr>
                <w:rFonts w:ascii="Times New Roman" w:hAnsi="Times New Roman" w:cs="Times New Roman"/>
                <w:b/>
                <w:sz w:val="24"/>
                <w:szCs w:val="24"/>
              </w:rPr>
              <w:t xml:space="preserve"> </w:t>
            </w:r>
            <w:r>
              <w:rPr>
                <w:rFonts w:ascii="Times New Roman" w:hAnsi="Times New Roman" w:cs="Times New Roman"/>
                <w:b/>
                <w:sz w:val="24"/>
                <w:szCs w:val="24"/>
              </w:rPr>
              <w:t>ja</w:t>
            </w:r>
            <w:r w:rsidRPr="00B607A4">
              <w:rPr>
                <w:rFonts w:ascii="Times New Roman" w:hAnsi="Times New Roman" w:cs="Times New Roman"/>
                <w:b/>
                <w:sz w:val="24"/>
                <w:szCs w:val="24"/>
              </w:rPr>
              <w:t xml:space="preserve"> kohtuid</w:t>
            </w:r>
            <w:r>
              <w:rPr>
                <w:rFonts w:ascii="Times New Roman" w:hAnsi="Times New Roman" w:cs="Times New Roman"/>
                <w:sz w:val="24"/>
                <w:szCs w:val="24"/>
              </w:rPr>
              <w:t>?</w:t>
            </w:r>
          </w:p>
          <w:p w14:paraId="0592D991" w14:textId="77777777" w:rsidR="001C6F6E" w:rsidRDefault="001C6F6E" w:rsidP="001C6F6E">
            <w:pPr>
              <w:spacing w:before="120" w:after="120"/>
              <w:ind w:left="720"/>
              <w:rPr>
                <w:rFonts w:ascii="Times New Roman" w:hAnsi="Times New Roman" w:cs="Times New Roman"/>
                <w:sz w:val="24"/>
                <w:szCs w:val="24"/>
              </w:rPr>
            </w:pPr>
            <w:r>
              <w:rPr>
                <w:rFonts w:ascii="Times New Roman" w:hAnsi="Times New Roman" w:cs="Times New Roman"/>
                <w:sz w:val="24"/>
                <w:szCs w:val="24"/>
              </w:rPr>
              <w:t>Kas lahendus mõjutab inimeste õigust pöörduda kohtusse või õigusemõistmise kättesaadavust? Samuti mõjud kohtute töökoormusele ja -korraldusele, sh menetlustähtaegadele ja -kiirusele.</w:t>
            </w:r>
          </w:p>
          <w:p w14:paraId="7A4A6569" w14:textId="7CA02842" w:rsidR="00185453" w:rsidRPr="00FF0C2C" w:rsidRDefault="00185453" w:rsidP="00FF0C2C">
            <w:pPr>
              <w:pStyle w:val="Loendilik"/>
              <w:numPr>
                <w:ilvl w:val="0"/>
                <w:numId w:val="9"/>
              </w:numPr>
              <w:spacing w:before="120" w:after="120"/>
              <w:rPr>
                <w:rFonts w:ascii="Times New Roman" w:hAnsi="Times New Roman" w:cs="Times New Roman"/>
                <w:sz w:val="24"/>
                <w:szCs w:val="24"/>
              </w:rPr>
            </w:pPr>
            <w:r w:rsidRPr="00FF0C2C">
              <w:rPr>
                <w:rFonts w:ascii="Times New Roman" w:hAnsi="Times New Roman" w:cs="Times New Roman"/>
                <w:sz w:val="24"/>
                <w:szCs w:val="24"/>
              </w:rPr>
              <w:t xml:space="preserve">Kas lahendus mõjutab </w:t>
            </w:r>
            <w:r w:rsidRPr="00407C4C">
              <w:rPr>
                <w:rFonts w:ascii="Times New Roman" w:hAnsi="Times New Roman" w:cs="Times New Roman"/>
                <w:b/>
                <w:sz w:val="24"/>
                <w:szCs w:val="24"/>
              </w:rPr>
              <w:t xml:space="preserve">vanglas viibivaid või sealt vabanenud isikuid </w:t>
            </w:r>
            <w:r w:rsidRPr="00FF0C2C">
              <w:rPr>
                <w:rFonts w:ascii="Times New Roman" w:hAnsi="Times New Roman" w:cs="Times New Roman"/>
                <w:sz w:val="24"/>
                <w:szCs w:val="24"/>
              </w:rPr>
              <w:t xml:space="preserve">ja arvestab </w:t>
            </w:r>
            <w:r w:rsidRPr="00407C4C">
              <w:rPr>
                <w:rFonts w:ascii="Times New Roman" w:hAnsi="Times New Roman" w:cs="Times New Roman"/>
                <w:b/>
                <w:sz w:val="24"/>
                <w:szCs w:val="24"/>
              </w:rPr>
              <w:t>vanglakeskkonna</w:t>
            </w:r>
            <w:r w:rsidRPr="00FF0C2C">
              <w:rPr>
                <w:rFonts w:ascii="Times New Roman" w:hAnsi="Times New Roman" w:cs="Times New Roman"/>
                <w:sz w:val="24"/>
                <w:szCs w:val="24"/>
              </w:rPr>
              <w:t xml:space="preserve"> spetsiifikaga?</w:t>
            </w:r>
          </w:p>
          <w:p w14:paraId="132179CA" w14:textId="27355ED9" w:rsidR="00185453" w:rsidRPr="00185453" w:rsidRDefault="00185453" w:rsidP="00185453">
            <w:pPr>
              <w:spacing w:before="120" w:after="120"/>
              <w:ind w:left="720"/>
              <w:rPr>
                <w:rFonts w:ascii="Times New Roman" w:hAnsi="Times New Roman" w:cs="Times New Roman"/>
                <w:sz w:val="24"/>
                <w:szCs w:val="24"/>
              </w:rPr>
            </w:pPr>
            <w:r w:rsidRPr="00185453">
              <w:rPr>
                <w:rFonts w:ascii="Times New Roman" w:hAnsi="Times New Roman" w:cs="Times New Roman"/>
                <w:sz w:val="24"/>
                <w:szCs w:val="24"/>
              </w:rPr>
              <w:t xml:space="preserve">Hinnata, kas lahendus võib mõjutada vanglas viibivaid isikuid ning kas mõju neile on samasugune, võrreldes muu elanikkonnaga. </w:t>
            </w:r>
            <w:r>
              <w:rPr>
                <w:rFonts w:ascii="Times New Roman" w:hAnsi="Times New Roman" w:cs="Times New Roman"/>
                <w:sz w:val="24"/>
                <w:szCs w:val="24"/>
              </w:rPr>
              <w:t xml:space="preserve">Nt </w:t>
            </w:r>
            <w:r w:rsidRPr="00185453">
              <w:rPr>
                <w:rFonts w:ascii="Times New Roman" w:hAnsi="Times New Roman" w:cs="Times New Roman"/>
                <w:sz w:val="24"/>
                <w:szCs w:val="24"/>
              </w:rPr>
              <w:t xml:space="preserve">tervishoiuteenuste, avalike teenuste, haridusteenuste ja muude hüvede kättesaadavus vanglates. Toetuste saamine ja rahaliste kohustuste täitmine kinnipidamise ajal. </w:t>
            </w:r>
            <w:r>
              <w:rPr>
                <w:rFonts w:ascii="Times New Roman" w:hAnsi="Times New Roman" w:cs="Times New Roman"/>
                <w:sz w:val="24"/>
                <w:szCs w:val="24"/>
              </w:rPr>
              <w:t>Mõju vanglast vabanenud isikute sotsiaalsele tõrjutusele.</w:t>
            </w:r>
          </w:p>
          <w:p w14:paraId="206E9D83" w14:textId="0649EB9D" w:rsidR="00185453" w:rsidRPr="00B607A4" w:rsidRDefault="00185453" w:rsidP="00185453">
            <w:pPr>
              <w:spacing w:before="120" w:after="120"/>
              <w:ind w:left="720"/>
              <w:rPr>
                <w:rFonts w:ascii="Times New Roman" w:hAnsi="Times New Roman" w:cs="Times New Roman"/>
                <w:sz w:val="24"/>
                <w:szCs w:val="24"/>
              </w:rPr>
            </w:pPr>
            <w:r w:rsidRPr="00185453">
              <w:rPr>
                <w:rFonts w:ascii="Times New Roman" w:hAnsi="Times New Roman" w:cs="Times New Roman"/>
                <w:sz w:val="24"/>
                <w:szCs w:val="24"/>
              </w:rPr>
              <w:t>Lapsi puudutavate lahenduste puhul hinnata, kas lahendus mõjutab vanemaga vanglas olevaid lapsi teisiti kui ülejäänud lapsi. Arvestada erisustega, mida võib olla vaja ette näha, kui laps viibib koos vanemaga vanglas.</w:t>
            </w:r>
          </w:p>
        </w:tc>
      </w:tr>
    </w:tbl>
    <w:p w14:paraId="1BEEC0D4"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34058346" w14:textId="77777777" w:rsidTr="00CF1DEF">
        <w:tc>
          <w:tcPr>
            <w:tcW w:w="2404" w:type="dxa"/>
            <w:tcBorders>
              <w:top w:val="single" w:sz="4" w:space="0" w:color="auto"/>
            </w:tcBorders>
          </w:tcPr>
          <w:p w14:paraId="55448C80" w14:textId="3CAB8A8B" w:rsidR="001C6F6E" w:rsidRPr="003E372F"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6</w:t>
            </w:r>
            <w:r w:rsidRPr="003E372F">
              <w:rPr>
                <w:rFonts w:ascii="Times New Roman" w:hAnsi="Times New Roman" w:cs="Times New Roman"/>
                <w:b/>
                <w:sz w:val="24"/>
                <w:szCs w:val="24"/>
              </w:rPr>
              <w:t>. Haridus, kultuur ja sport</w:t>
            </w:r>
          </w:p>
        </w:tc>
        <w:tc>
          <w:tcPr>
            <w:tcW w:w="3398" w:type="dxa"/>
            <w:tcBorders>
              <w:top w:val="single" w:sz="4" w:space="0" w:color="auto"/>
              <w:bottom w:val="single" w:sz="4" w:space="0" w:color="auto"/>
            </w:tcBorders>
          </w:tcPr>
          <w:p w14:paraId="1D7E8527"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haridusele ja teadusele</w:t>
            </w:r>
          </w:p>
          <w:p w14:paraId="5A209E1A" w14:textId="3A85E91D"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haridusteenuste kättesaadavus ja kvaliteet</w:t>
            </w:r>
          </w:p>
          <w:p w14:paraId="79B5B864" w14:textId="24B8B202" w:rsidR="001C6F6E" w:rsidRPr="00E335BE" w:rsidRDefault="001C6F6E" w:rsidP="001C6F6E">
            <w:pPr>
              <w:pStyle w:val="Loendilik"/>
              <w:numPr>
                <w:ilvl w:val="0"/>
                <w:numId w:val="18"/>
              </w:numPr>
              <w:spacing w:before="240"/>
              <w:ind w:left="459" w:hanging="357"/>
              <w:rPr>
                <w:rFonts w:ascii="Times New Roman" w:hAnsi="Times New Roman" w:cs="Times New Roman"/>
                <w:b/>
              </w:rPr>
            </w:pPr>
            <w:r w:rsidRPr="00E335BE">
              <w:rPr>
                <w:rFonts w:ascii="Times New Roman" w:hAnsi="Times New Roman" w:cs="Times New Roman"/>
                <w:b/>
              </w:rPr>
              <w:t>haridussüsteem</w:t>
            </w:r>
          </w:p>
          <w:p w14:paraId="41CEF3D9" w14:textId="3775698F" w:rsidR="001C6F6E" w:rsidRPr="00E335BE" w:rsidRDefault="001C6F6E" w:rsidP="001C6F6E">
            <w:pPr>
              <w:pStyle w:val="Loendilik"/>
              <w:numPr>
                <w:ilvl w:val="0"/>
                <w:numId w:val="18"/>
              </w:numPr>
              <w:spacing w:before="240"/>
              <w:ind w:left="459" w:hanging="357"/>
              <w:rPr>
                <w:rFonts w:ascii="Times New Roman" w:hAnsi="Times New Roman" w:cs="Times New Roman"/>
                <w:b/>
                <w:sz w:val="24"/>
                <w:szCs w:val="24"/>
              </w:rPr>
            </w:pPr>
            <w:r w:rsidRPr="00E335BE">
              <w:rPr>
                <w:rFonts w:ascii="Times New Roman" w:hAnsi="Times New Roman" w:cs="Times New Roman"/>
                <w:b/>
              </w:rPr>
              <w:t>teadus- ja arendustegevus</w:t>
            </w:r>
          </w:p>
        </w:tc>
        <w:tc>
          <w:tcPr>
            <w:tcW w:w="14994" w:type="dxa"/>
            <w:tcBorders>
              <w:top w:val="single" w:sz="4" w:space="0" w:color="auto"/>
              <w:bottom w:val="single" w:sz="4" w:space="0" w:color="auto"/>
            </w:tcBorders>
          </w:tcPr>
          <w:p w14:paraId="21A1BCEC" w14:textId="4FF6CD3F" w:rsidR="001C6F6E" w:rsidRPr="00F57F59"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haridusteenuste kättesaadavust või kvaliteeti?</w:t>
            </w:r>
          </w:p>
          <w:p w14:paraId="26809451" w14:textId="3348568F"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Kas lahendus mõjutab haridusteenuste</w:t>
            </w:r>
            <w:r w:rsidRPr="001A6BDC">
              <w:rPr>
                <w:rFonts w:ascii="Times New Roman" w:hAnsi="Times New Roman" w:cs="Times New Roman"/>
                <w:sz w:val="24"/>
                <w:szCs w:val="24"/>
              </w:rPr>
              <w:t xml:space="preserve"> kättesaadavust</w:t>
            </w:r>
            <w:r>
              <w:rPr>
                <w:rFonts w:ascii="Times New Roman" w:hAnsi="Times New Roman" w:cs="Times New Roman"/>
                <w:sz w:val="24"/>
                <w:szCs w:val="24"/>
              </w:rPr>
              <w:t xml:space="preserve"> või kvaliteeti (alus-, põhi-, kesk-, kutse-, kõrg- ja huviharidus</w:t>
            </w:r>
            <w:r w:rsidRPr="001A6BDC">
              <w:rPr>
                <w:rFonts w:ascii="Times New Roman" w:hAnsi="Times New Roman" w:cs="Times New Roman"/>
                <w:sz w:val="24"/>
                <w:szCs w:val="24"/>
              </w:rPr>
              <w:t>, õppenõustami</w:t>
            </w:r>
            <w:r>
              <w:rPr>
                <w:rFonts w:ascii="Times New Roman" w:hAnsi="Times New Roman" w:cs="Times New Roman"/>
                <w:sz w:val="24"/>
                <w:szCs w:val="24"/>
              </w:rPr>
              <w:t xml:space="preserve">ne, </w:t>
            </w:r>
            <w:r w:rsidRPr="001A6BDC">
              <w:rPr>
                <w:rFonts w:ascii="Times New Roman" w:hAnsi="Times New Roman" w:cs="Times New Roman"/>
                <w:sz w:val="24"/>
                <w:szCs w:val="24"/>
              </w:rPr>
              <w:t>noorsootöö)</w:t>
            </w:r>
            <w:r>
              <w:rPr>
                <w:rFonts w:ascii="Times New Roman" w:hAnsi="Times New Roman" w:cs="Times New Roman"/>
                <w:sz w:val="24"/>
                <w:szCs w:val="24"/>
              </w:rPr>
              <w:t xml:space="preserve">? Haridusteenuseid puudutavate lahenduste korral analüüsida, kas lahendus võib mõjutada </w:t>
            </w:r>
            <w:r w:rsidRPr="001A6BDC">
              <w:rPr>
                <w:rFonts w:ascii="Times New Roman" w:hAnsi="Times New Roman" w:cs="Times New Roman"/>
                <w:sz w:val="24"/>
                <w:szCs w:val="24"/>
              </w:rPr>
              <w:t>teenuse pakkumi</w:t>
            </w:r>
            <w:r>
              <w:rPr>
                <w:rFonts w:ascii="Times New Roman" w:hAnsi="Times New Roman" w:cs="Times New Roman"/>
                <w:sz w:val="24"/>
                <w:szCs w:val="24"/>
              </w:rPr>
              <w:t>st</w:t>
            </w:r>
            <w:r w:rsidRPr="001A6BDC">
              <w:rPr>
                <w:rFonts w:ascii="Times New Roman" w:hAnsi="Times New Roman" w:cs="Times New Roman"/>
                <w:sz w:val="24"/>
                <w:szCs w:val="24"/>
              </w:rPr>
              <w:t xml:space="preserve"> vanglas</w:t>
            </w:r>
            <w:r>
              <w:rPr>
                <w:rFonts w:ascii="Times New Roman" w:hAnsi="Times New Roman" w:cs="Times New Roman"/>
                <w:sz w:val="24"/>
                <w:szCs w:val="24"/>
              </w:rPr>
              <w:t xml:space="preserve">. </w:t>
            </w:r>
          </w:p>
          <w:p w14:paraId="7F747670" w14:textId="77777777"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haridussüsteemi?</w:t>
            </w:r>
          </w:p>
          <w:p w14:paraId="237477FA"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 Eesti haridussüsteemi kujunemisele, toimimisele ja arengule, haridussüsteemi ülesehitus. Ettevalmistus osalemaks tööturul.</w:t>
            </w:r>
          </w:p>
          <w:p w14:paraId="1E9A37F6" w14:textId="77777777"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teadus- ja arendustegevust?</w:t>
            </w:r>
          </w:p>
          <w:p w14:paraId="3B6DB482" w14:textId="35335AA2" w:rsidR="001C6F6E" w:rsidRPr="00093B2C"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Eesti teadus- ja arendustegevuse ja innovatsiooni võimekus, rahastamine ja mõju majandusele. </w:t>
            </w:r>
            <w:proofErr w:type="spellStart"/>
            <w:r>
              <w:rPr>
                <w:rFonts w:ascii="Times New Roman" w:hAnsi="Times New Roman" w:cs="Times New Roman"/>
                <w:sz w:val="24"/>
                <w:szCs w:val="24"/>
              </w:rPr>
              <w:t>Teadmistepõhise</w:t>
            </w:r>
            <w:proofErr w:type="spellEnd"/>
            <w:r>
              <w:rPr>
                <w:rFonts w:ascii="Times New Roman" w:hAnsi="Times New Roman" w:cs="Times New Roman"/>
                <w:sz w:val="24"/>
                <w:szCs w:val="24"/>
              </w:rPr>
              <w:t xml:space="preserve"> ühiskonna areng.</w:t>
            </w:r>
          </w:p>
        </w:tc>
      </w:tr>
      <w:tr w:rsidR="001C6F6E" w:rsidRPr="002A1026" w14:paraId="049813D5" w14:textId="77777777" w:rsidTr="00CF1DEF">
        <w:tc>
          <w:tcPr>
            <w:tcW w:w="2404" w:type="dxa"/>
          </w:tcPr>
          <w:p w14:paraId="06CF6EAA"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0AD79218"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Kultuurilised mõjud</w:t>
            </w:r>
          </w:p>
          <w:p w14:paraId="4F9C1FBD" w14:textId="46E0E340" w:rsidR="001C6F6E" w:rsidRPr="0063045F"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w:t>
            </w:r>
            <w:r w:rsidRPr="0063045F">
              <w:rPr>
                <w:rFonts w:ascii="Times New Roman" w:hAnsi="Times New Roman" w:cs="Times New Roman"/>
                <w:b/>
              </w:rPr>
              <w:t>ultuuriteenused</w:t>
            </w:r>
          </w:p>
          <w:p w14:paraId="4960AEC0" w14:textId="51D32FC7" w:rsidR="001C6F6E" w:rsidRPr="0063045F"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w:t>
            </w:r>
            <w:r w:rsidRPr="0063045F">
              <w:rPr>
                <w:rFonts w:ascii="Times New Roman" w:hAnsi="Times New Roman" w:cs="Times New Roman"/>
                <w:b/>
              </w:rPr>
              <w:t>ultuurivaldkondade areng</w:t>
            </w:r>
          </w:p>
          <w:p w14:paraId="326172D9" w14:textId="061A8E5B" w:rsidR="001C6F6E" w:rsidRPr="0063045F"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kultuuripärand</w:t>
            </w:r>
          </w:p>
          <w:p w14:paraId="5ED51479" w14:textId="00A22204" w:rsidR="001C6F6E" w:rsidRPr="0063045F" w:rsidRDefault="001C6F6E" w:rsidP="001C6F6E">
            <w:pPr>
              <w:pStyle w:val="Loendilik"/>
              <w:numPr>
                <w:ilvl w:val="0"/>
                <w:numId w:val="18"/>
              </w:numPr>
              <w:spacing w:before="240"/>
              <w:ind w:left="459" w:hanging="357"/>
              <w:rPr>
                <w:rFonts w:ascii="Times New Roman" w:hAnsi="Times New Roman" w:cs="Times New Roman"/>
                <w:b/>
                <w:sz w:val="24"/>
                <w:szCs w:val="24"/>
              </w:rPr>
            </w:pPr>
            <w:r>
              <w:rPr>
                <w:rFonts w:ascii="Times New Roman" w:hAnsi="Times New Roman" w:cs="Times New Roman"/>
                <w:b/>
              </w:rPr>
              <w:t>a</w:t>
            </w:r>
            <w:r w:rsidRPr="0063045F">
              <w:rPr>
                <w:rFonts w:ascii="Times New Roman" w:hAnsi="Times New Roman" w:cs="Times New Roman"/>
                <w:b/>
              </w:rPr>
              <w:t>jakirjandus ja meedia</w:t>
            </w:r>
          </w:p>
        </w:tc>
        <w:tc>
          <w:tcPr>
            <w:tcW w:w="14994" w:type="dxa"/>
            <w:tcBorders>
              <w:top w:val="single" w:sz="4" w:space="0" w:color="auto"/>
              <w:bottom w:val="single" w:sz="4" w:space="0" w:color="auto"/>
            </w:tcBorders>
          </w:tcPr>
          <w:p w14:paraId="06AC0EDE" w14:textId="12C6A0D5" w:rsidR="001C6F6E" w:rsidRPr="00F57F59"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kultuuriteenuseid</w:t>
            </w:r>
            <w:r>
              <w:rPr>
                <w:rFonts w:ascii="Times New Roman" w:hAnsi="Times New Roman" w:cs="Times New Roman"/>
                <w:b/>
                <w:sz w:val="24"/>
                <w:szCs w:val="24"/>
              </w:rPr>
              <w:t xml:space="preserve"> </w:t>
            </w:r>
            <w:r>
              <w:rPr>
                <w:rFonts w:ascii="Times New Roman" w:hAnsi="Times New Roman" w:cs="Times New Roman"/>
                <w:sz w:val="24"/>
                <w:szCs w:val="24"/>
              </w:rPr>
              <w:t>(nii füüsilisi kui digitaalseid)</w:t>
            </w:r>
            <w:r w:rsidRPr="00AF70F4">
              <w:rPr>
                <w:rFonts w:ascii="Times New Roman" w:hAnsi="Times New Roman" w:cs="Times New Roman"/>
                <w:sz w:val="24"/>
                <w:szCs w:val="24"/>
              </w:rPr>
              <w:t>?</w:t>
            </w:r>
          </w:p>
          <w:p w14:paraId="73828331" w14:textId="185967FD"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kultuuriteenuste kättesaadavusele, kvaliteedile ja ligipääsetavusele, sh erinevatele sihtrühmadele. Mõju kultuuri regionaalsele kättesaadavusele. </w:t>
            </w:r>
          </w:p>
          <w:p w14:paraId="2799DEDE" w14:textId="5507A009"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kultuurivaldkondade arengut</w:t>
            </w:r>
            <w:r w:rsidRPr="00F57F59">
              <w:rPr>
                <w:rFonts w:ascii="Times New Roman" w:hAnsi="Times New Roman" w:cs="Times New Roman"/>
                <w:sz w:val="24"/>
                <w:szCs w:val="24"/>
              </w:rPr>
              <w:t>?</w:t>
            </w:r>
          </w:p>
          <w:p w14:paraId="571FF01B" w14:textId="3F64E034"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erinevate kultuurivaldkondade, nt arhitektuuri, kirjanduse, filmi-, heli-, etendus- ja kujutava kunsti jätkusuutlikkusele, mitmekesisusele ja järelkasvule. Mõju nii professionaalsele kui harrastuskultuurile. </w:t>
            </w:r>
          </w:p>
          <w:p w14:paraId="1BFA0FF9" w14:textId="1BBBD87D" w:rsidR="001C6F6E" w:rsidRDefault="001C6F6E" w:rsidP="001C6F6E">
            <w:pPr>
              <w:pStyle w:val="Loendilik"/>
              <w:numPr>
                <w:ilvl w:val="0"/>
                <w:numId w:val="9"/>
              </w:numPr>
              <w:spacing w:before="120"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sidRPr="001E7FB9">
              <w:rPr>
                <w:rFonts w:ascii="Times New Roman" w:hAnsi="Times New Roman" w:cs="Times New Roman"/>
                <w:b/>
                <w:sz w:val="24"/>
                <w:szCs w:val="24"/>
              </w:rPr>
              <w:t>kultuuripärandi valdkondi?</w:t>
            </w:r>
          </w:p>
          <w:p w14:paraId="106CF2CD" w14:textId="711D162F" w:rsidR="001C6F6E" w:rsidRDefault="001C6F6E" w:rsidP="001C6F6E">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Muuseumid</w:t>
            </w:r>
            <w:r>
              <w:rPr>
                <w:rFonts w:ascii="Times New Roman" w:hAnsi="Times New Roman" w:cs="Times New Roman"/>
                <w:sz w:val="24"/>
                <w:szCs w:val="24"/>
              </w:rPr>
              <w:t>. Kas lahendus mõjutab üht või mitut muuseumide neljast funktsioonist: kogumine, uurimine (teadustegevus), vahendamine ja haridustöö?</w:t>
            </w:r>
          </w:p>
          <w:p w14:paraId="6FE16497" w14:textId="4FE474FA" w:rsidR="001C6F6E" w:rsidRDefault="001C6F6E" w:rsidP="001C6F6E">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Raamatukogud.</w:t>
            </w:r>
            <w:r>
              <w:rPr>
                <w:rFonts w:ascii="Times New Roman" w:hAnsi="Times New Roman" w:cs="Times New Roman"/>
                <w:sz w:val="24"/>
                <w:szCs w:val="24"/>
              </w:rPr>
              <w:t xml:space="preserve"> Kas lahendus mõjutab raamatukoguteenuse kättesaadavust, kvaliteeti või ligipääsetavust?</w:t>
            </w:r>
          </w:p>
          <w:p w14:paraId="1EC4D303" w14:textId="77777777" w:rsidR="001C6F6E" w:rsidRDefault="001C6F6E" w:rsidP="001C6F6E">
            <w:pPr>
              <w:pStyle w:val="Loendilik"/>
              <w:numPr>
                <w:ilvl w:val="0"/>
                <w:numId w:val="18"/>
              </w:numPr>
              <w:spacing w:before="120" w:after="120"/>
              <w:ind w:left="1451" w:hanging="357"/>
              <w:rPr>
                <w:rFonts w:ascii="Times New Roman" w:hAnsi="Times New Roman" w:cs="Times New Roman"/>
                <w:sz w:val="24"/>
                <w:szCs w:val="24"/>
              </w:rPr>
            </w:pPr>
            <w:r w:rsidRPr="001E7FB9">
              <w:rPr>
                <w:rFonts w:ascii="Times New Roman" w:hAnsi="Times New Roman" w:cs="Times New Roman"/>
                <w:sz w:val="24"/>
                <w:szCs w:val="24"/>
                <w:u w:val="single"/>
              </w:rPr>
              <w:t>Rahvakultuur.</w:t>
            </w:r>
            <w:r>
              <w:rPr>
                <w:rFonts w:ascii="Times New Roman" w:hAnsi="Times New Roman" w:cs="Times New Roman"/>
                <w:sz w:val="24"/>
                <w:szCs w:val="24"/>
              </w:rPr>
              <w:t xml:space="preserve"> Kas lahendus mõjutab rahvakultuurialast harrastustegevust (rahvatants, koorilaul, puhkpillimuusika, rahvuslik käsitöö jm), vaimset kultuuripärandit, rahvakultuurialast seltsitegevust või laulu- ja tantsupeo liikumist? Vaimse kultuuripärandi nimistu on leitav: </w:t>
            </w:r>
            <w:hyperlink r:id="rId17" w:history="1">
              <w:r w:rsidRPr="00BF4857">
                <w:rPr>
                  <w:rStyle w:val="Hperlink"/>
                  <w:rFonts w:ascii="Times New Roman" w:hAnsi="Times New Roman" w:cs="Times New Roman"/>
                  <w:sz w:val="24"/>
                  <w:szCs w:val="24"/>
                </w:rPr>
                <w:t>https://rahvakultuur.ee/vkp/nimistu/</w:t>
              </w:r>
            </w:hyperlink>
            <w:r>
              <w:rPr>
                <w:rFonts w:ascii="Times New Roman" w:hAnsi="Times New Roman" w:cs="Times New Roman"/>
                <w:sz w:val="24"/>
                <w:szCs w:val="24"/>
              </w:rPr>
              <w:t>.</w:t>
            </w:r>
          </w:p>
          <w:p w14:paraId="03E90708" w14:textId="42A734FE" w:rsidR="001C6F6E" w:rsidRPr="001E7FB9" w:rsidRDefault="001C6F6E" w:rsidP="001C6F6E">
            <w:pPr>
              <w:pStyle w:val="Loendilik"/>
              <w:numPr>
                <w:ilvl w:val="0"/>
                <w:numId w:val="18"/>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1B6F7B">
              <w:rPr>
                <w:rFonts w:ascii="Times New Roman" w:hAnsi="Times New Roman" w:cs="Times New Roman"/>
                <w:sz w:val="24"/>
                <w:szCs w:val="24"/>
                <w:u w:val="single"/>
              </w:rPr>
              <w:t>Muinsuskaitse.</w:t>
            </w:r>
            <w:r>
              <w:rPr>
                <w:rFonts w:ascii="Times New Roman" w:hAnsi="Times New Roman" w:cs="Times New Roman"/>
                <w:sz w:val="24"/>
                <w:szCs w:val="24"/>
              </w:rPr>
              <w:t xml:space="preserve"> Kas lahendus mõjutab riigi kaitse all olevaid kultuurimälestisi või muinsuskaitsealasid? Mälestised jagunevad arheoloogia-, ajaloo-, ehitis-, kunsti-, tehnika- ja veealusteks mälestisteks ning ajaloolisteks looduslikeks pühapaikadeks. Mälestised ja muinsuskaitsealad on leitavad kultuurimälestiste registris: </w:t>
            </w:r>
            <w:hyperlink r:id="rId18" w:history="1">
              <w:r w:rsidRPr="00BF4857">
                <w:rPr>
                  <w:rStyle w:val="Hperlink"/>
                  <w:rFonts w:ascii="Times New Roman" w:hAnsi="Times New Roman" w:cs="Times New Roman"/>
                  <w:sz w:val="24"/>
                  <w:szCs w:val="24"/>
                </w:rPr>
                <w:t>https://register.muinas.ee/</w:t>
              </w:r>
            </w:hyperlink>
            <w:r>
              <w:rPr>
                <w:rFonts w:ascii="Times New Roman" w:hAnsi="Times New Roman" w:cs="Times New Roman"/>
                <w:sz w:val="24"/>
                <w:szCs w:val="24"/>
              </w:rPr>
              <w:t xml:space="preserve">. </w:t>
            </w:r>
          </w:p>
          <w:p w14:paraId="3A68CE5D" w14:textId="5ED4939F" w:rsidR="001C6F6E" w:rsidRPr="00F57F59" w:rsidRDefault="001C6F6E" w:rsidP="001C6F6E">
            <w:pPr>
              <w:pStyle w:val="Loendilik"/>
              <w:numPr>
                <w:ilvl w:val="0"/>
                <w:numId w:val="9"/>
              </w:numPr>
              <w:spacing w:before="120" w:after="120"/>
              <w:rPr>
                <w:rFonts w:ascii="Times New Roman" w:hAnsi="Times New Roman" w:cs="Times New Roman"/>
                <w:sz w:val="24"/>
                <w:szCs w:val="24"/>
              </w:rPr>
            </w:pPr>
            <w:r w:rsidRPr="00F57F59">
              <w:rPr>
                <w:rFonts w:ascii="Times New Roman" w:hAnsi="Times New Roman" w:cs="Times New Roman"/>
                <w:sz w:val="24"/>
                <w:szCs w:val="24"/>
              </w:rPr>
              <w:t xml:space="preserve">Kas lahendus mõjutab </w:t>
            </w:r>
            <w:r w:rsidRPr="00F57F59">
              <w:rPr>
                <w:rFonts w:ascii="Times New Roman" w:hAnsi="Times New Roman" w:cs="Times New Roman"/>
                <w:b/>
                <w:sz w:val="24"/>
                <w:szCs w:val="24"/>
              </w:rPr>
              <w:t>ajakirjandust või meediat</w:t>
            </w:r>
            <w:r w:rsidRPr="00F57F59">
              <w:rPr>
                <w:rFonts w:ascii="Times New Roman" w:hAnsi="Times New Roman" w:cs="Times New Roman"/>
                <w:sz w:val="24"/>
                <w:szCs w:val="24"/>
              </w:rPr>
              <w:t>?</w:t>
            </w:r>
          </w:p>
          <w:p w14:paraId="2F7F3FF2" w14:textId="46CCAC96" w:rsidR="001C6F6E" w:rsidRPr="00074322"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ajakirjandusele ja meediale, mitmekülgse info kättesaadavusele, pluralismile ja arvamusvabadusele. </w:t>
            </w:r>
          </w:p>
        </w:tc>
      </w:tr>
      <w:tr w:rsidR="001C6F6E" w:rsidRPr="002A1026" w14:paraId="2C2FB6FE" w14:textId="77777777" w:rsidTr="00CF1DEF">
        <w:tc>
          <w:tcPr>
            <w:tcW w:w="2404" w:type="dxa"/>
            <w:tcBorders>
              <w:bottom w:val="single" w:sz="4" w:space="0" w:color="auto"/>
            </w:tcBorders>
          </w:tcPr>
          <w:p w14:paraId="593D7AFD" w14:textId="77777777"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775DB985"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spordile</w:t>
            </w:r>
          </w:p>
          <w:p w14:paraId="3D9D72C7" w14:textId="72619C6F" w:rsidR="001C6F6E" w:rsidRPr="0063045F" w:rsidRDefault="001C6F6E" w:rsidP="001C6F6E">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spordi areng</w:t>
            </w:r>
          </w:p>
          <w:p w14:paraId="26A426FC" w14:textId="2E0E6784" w:rsidR="001C6F6E" w:rsidRPr="0063045F" w:rsidRDefault="001C6F6E" w:rsidP="00C969C2">
            <w:pPr>
              <w:pStyle w:val="Loendilik"/>
              <w:numPr>
                <w:ilvl w:val="0"/>
                <w:numId w:val="18"/>
              </w:numPr>
              <w:spacing w:before="240"/>
              <w:ind w:left="459" w:hanging="357"/>
              <w:rPr>
                <w:rFonts w:ascii="Times New Roman" w:hAnsi="Times New Roman" w:cs="Times New Roman"/>
                <w:b/>
                <w:sz w:val="24"/>
                <w:szCs w:val="24"/>
              </w:rPr>
            </w:pPr>
            <w:r w:rsidRPr="0063045F">
              <w:rPr>
                <w:rFonts w:ascii="Times New Roman" w:hAnsi="Times New Roman" w:cs="Times New Roman"/>
                <w:b/>
              </w:rPr>
              <w:t>elanike spordiharrastused</w:t>
            </w:r>
          </w:p>
        </w:tc>
        <w:tc>
          <w:tcPr>
            <w:tcW w:w="14994" w:type="dxa"/>
            <w:tcBorders>
              <w:top w:val="single" w:sz="4" w:space="0" w:color="auto"/>
              <w:bottom w:val="single" w:sz="4" w:space="0" w:color="auto"/>
            </w:tcBorders>
          </w:tcPr>
          <w:p w14:paraId="06E01357" w14:textId="77777777" w:rsidR="001C6F6E" w:rsidRPr="00F57F59"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F57F59">
              <w:rPr>
                <w:rFonts w:ascii="Times New Roman" w:hAnsi="Times New Roman" w:cs="Times New Roman"/>
                <w:sz w:val="24"/>
                <w:szCs w:val="24"/>
              </w:rPr>
              <w:t>Kas lahendus mõjutab</w:t>
            </w:r>
            <w:r w:rsidRPr="00F57F59">
              <w:rPr>
                <w:rFonts w:ascii="Times New Roman" w:hAnsi="Times New Roman" w:cs="Times New Roman"/>
                <w:b/>
                <w:sz w:val="24"/>
                <w:szCs w:val="24"/>
              </w:rPr>
              <w:t xml:space="preserve"> spordi arengut?</w:t>
            </w:r>
          </w:p>
          <w:p w14:paraId="503B00D5" w14:textId="77777777" w:rsidR="001C6F6E" w:rsidRDefault="001C6F6E" w:rsidP="001C6F6E">
            <w:pPr>
              <w:spacing w:before="120" w:after="120"/>
              <w:ind w:left="736"/>
              <w:rPr>
                <w:rFonts w:ascii="Times New Roman" w:hAnsi="Times New Roman" w:cs="Times New Roman"/>
                <w:sz w:val="24"/>
                <w:szCs w:val="24"/>
              </w:rPr>
            </w:pPr>
            <w:r w:rsidRPr="00F70A0A">
              <w:rPr>
                <w:rFonts w:ascii="Times New Roman" w:hAnsi="Times New Roman" w:cs="Times New Roman"/>
                <w:sz w:val="24"/>
                <w:szCs w:val="24"/>
              </w:rPr>
              <w:t>Mõju spordi arengule, sh sportimistegevused ja spordisaavutused.</w:t>
            </w:r>
          </w:p>
          <w:p w14:paraId="27FAFA80" w14:textId="79A5F902" w:rsidR="001C6F6E" w:rsidRPr="0023144B" w:rsidRDefault="001C6F6E" w:rsidP="001C6F6E">
            <w:pPr>
              <w:pStyle w:val="Loendilik"/>
              <w:numPr>
                <w:ilvl w:val="0"/>
                <w:numId w:val="9"/>
              </w:numPr>
              <w:spacing w:before="120" w:after="120"/>
              <w:rPr>
                <w:rFonts w:ascii="Times New Roman" w:hAnsi="Times New Roman" w:cs="Times New Roman"/>
                <w:sz w:val="24"/>
                <w:szCs w:val="24"/>
              </w:rPr>
            </w:pPr>
            <w:r w:rsidRPr="0023144B">
              <w:rPr>
                <w:rFonts w:ascii="Times New Roman" w:hAnsi="Times New Roman" w:cs="Times New Roman"/>
                <w:sz w:val="24"/>
                <w:szCs w:val="24"/>
              </w:rPr>
              <w:t xml:space="preserve">Kas lahendus mõjutab </w:t>
            </w:r>
            <w:r w:rsidRPr="0023144B">
              <w:rPr>
                <w:rFonts w:ascii="Times New Roman" w:hAnsi="Times New Roman" w:cs="Times New Roman"/>
                <w:b/>
                <w:sz w:val="24"/>
                <w:szCs w:val="24"/>
              </w:rPr>
              <w:t>elanike spordiharrastusi?</w:t>
            </w:r>
          </w:p>
          <w:p w14:paraId="02785AAE" w14:textId="3A7E4447" w:rsidR="001C6F6E" w:rsidRPr="00F70A0A" w:rsidRDefault="001C6F6E" w:rsidP="00C969C2">
            <w:pPr>
              <w:spacing w:before="120" w:after="120"/>
              <w:ind w:left="736"/>
              <w:rPr>
                <w:rFonts w:ascii="Times New Roman" w:hAnsi="Times New Roman" w:cs="Times New Roman"/>
                <w:sz w:val="24"/>
                <w:szCs w:val="24"/>
              </w:rPr>
            </w:pPr>
            <w:r>
              <w:rPr>
                <w:rFonts w:ascii="Times New Roman" w:hAnsi="Times New Roman" w:cs="Times New Roman"/>
                <w:sz w:val="24"/>
                <w:szCs w:val="24"/>
              </w:rPr>
              <w:t>Elanike huvi ning võimalused tegeleda spordiharrastustega</w:t>
            </w:r>
            <w:r w:rsidR="00C969C2">
              <w:rPr>
                <w:rFonts w:ascii="Times New Roman" w:hAnsi="Times New Roman" w:cs="Times New Roman"/>
                <w:sz w:val="24"/>
                <w:szCs w:val="24"/>
              </w:rPr>
              <w:t>.</w:t>
            </w:r>
            <w:r>
              <w:rPr>
                <w:rFonts w:ascii="Times New Roman" w:hAnsi="Times New Roman" w:cs="Times New Roman"/>
                <w:sz w:val="24"/>
                <w:szCs w:val="24"/>
              </w:rPr>
              <w:t xml:space="preserve"> </w:t>
            </w:r>
          </w:p>
        </w:tc>
      </w:tr>
      <w:tr w:rsidR="001C6F6E" w:rsidRPr="002A1026" w14:paraId="53AF2DF5" w14:textId="77777777" w:rsidTr="00CF1DEF">
        <w:tc>
          <w:tcPr>
            <w:tcW w:w="2404" w:type="dxa"/>
          </w:tcPr>
          <w:p w14:paraId="3D8BE652" w14:textId="7F55A190" w:rsidR="001C6F6E" w:rsidRPr="003E372F"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7</w:t>
            </w:r>
            <w:r w:rsidRPr="003E372F">
              <w:rPr>
                <w:rFonts w:ascii="Times New Roman" w:hAnsi="Times New Roman" w:cs="Times New Roman"/>
                <w:b/>
                <w:sz w:val="24"/>
                <w:szCs w:val="24"/>
              </w:rPr>
              <w:t xml:space="preserve">. Mõju </w:t>
            </w:r>
            <w:r>
              <w:rPr>
                <w:rFonts w:ascii="Times New Roman" w:hAnsi="Times New Roman" w:cs="Times New Roman"/>
                <w:b/>
                <w:sz w:val="24"/>
                <w:szCs w:val="24"/>
              </w:rPr>
              <w:t xml:space="preserve">riigikaitsele </w:t>
            </w:r>
            <w:r w:rsidRPr="003E372F">
              <w:rPr>
                <w:rFonts w:ascii="Times New Roman" w:hAnsi="Times New Roman" w:cs="Times New Roman"/>
                <w:b/>
                <w:sz w:val="24"/>
                <w:szCs w:val="24"/>
              </w:rPr>
              <w:t xml:space="preserve"> ja välissuhetele</w:t>
            </w:r>
          </w:p>
        </w:tc>
        <w:tc>
          <w:tcPr>
            <w:tcW w:w="3398" w:type="dxa"/>
            <w:tcBorders>
              <w:top w:val="single" w:sz="4" w:space="0" w:color="auto"/>
              <w:bottom w:val="single" w:sz="4" w:space="0" w:color="auto"/>
            </w:tcBorders>
          </w:tcPr>
          <w:p w14:paraId="49F7BEB3"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riigikaitsele</w:t>
            </w:r>
          </w:p>
          <w:p w14:paraId="16D31861" w14:textId="764A5898" w:rsidR="001C6F6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rahvusvaheline julgeolekuolukord</w:t>
            </w:r>
          </w:p>
          <w:p w14:paraId="6EF0A10A" w14:textId="4A3E5E5A" w:rsidR="001C6F6E"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riigipiir</w:t>
            </w:r>
          </w:p>
          <w:p w14:paraId="3B0FAC89" w14:textId="4902F698" w:rsidR="001C6F6E" w:rsidRPr="00930BE6"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riigikaitse</w:t>
            </w:r>
          </w:p>
        </w:tc>
        <w:tc>
          <w:tcPr>
            <w:tcW w:w="14994" w:type="dxa"/>
            <w:tcBorders>
              <w:top w:val="single" w:sz="4" w:space="0" w:color="auto"/>
              <w:bottom w:val="single" w:sz="4" w:space="0" w:color="auto"/>
            </w:tcBorders>
          </w:tcPr>
          <w:p w14:paraId="3B5AF384" w14:textId="2B833B9A" w:rsidR="001C6F6E" w:rsidRPr="00D5768C"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D5768C">
              <w:rPr>
                <w:rFonts w:ascii="Times New Roman" w:hAnsi="Times New Roman" w:cs="Times New Roman"/>
                <w:sz w:val="24"/>
                <w:szCs w:val="24"/>
              </w:rPr>
              <w:t xml:space="preserve">Kas lahendus mõjutab </w:t>
            </w:r>
            <w:r w:rsidRPr="00D5768C">
              <w:rPr>
                <w:rFonts w:ascii="Times New Roman" w:hAnsi="Times New Roman" w:cs="Times New Roman"/>
                <w:b/>
                <w:sz w:val="24"/>
                <w:szCs w:val="24"/>
              </w:rPr>
              <w:t>Eesti riigi iseseisvust</w:t>
            </w:r>
            <w:r>
              <w:rPr>
                <w:rFonts w:ascii="Times New Roman" w:hAnsi="Times New Roman" w:cs="Times New Roman"/>
                <w:b/>
                <w:sz w:val="24"/>
                <w:szCs w:val="24"/>
              </w:rPr>
              <w:t xml:space="preserve">, </w:t>
            </w:r>
            <w:r w:rsidRPr="00D5768C">
              <w:rPr>
                <w:rFonts w:ascii="Times New Roman" w:hAnsi="Times New Roman" w:cs="Times New Roman"/>
                <w:b/>
                <w:sz w:val="24"/>
                <w:szCs w:val="24"/>
              </w:rPr>
              <w:t>territoriaalsest terviklikkust</w:t>
            </w:r>
            <w:r w:rsidRPr="00D5768C">
              <w:rPr>
                <w:rFonts w:ascii="Times New Roman" w:hAnsi="Times New Roman" w:cs="Times New Roman"/>
                <w:sz w:val="24"/>
                <w:szCs w:val="24"/>
              </w:rPr>
              <w:t xml:space="preserve"> või </w:t>
            </w:r>
            <w:r w:rsidRPr="00D5768C">
              <w:rPr>
                <w:rFonts w:ascii="Times New Roman" w:hAnsi="Times New Roman" w:cs="Times New Roman"/>
                <w:b/>
                <w:sz w:val="24"/>
                <w:szCs w:val="24"/>
              </w:rPr>
              <w:t>rahvusvahelist julgeolekuolukorda</w:t>
            </w:r>
            <w:r w:rsidRPr="00D5768C">
              <w:rPr>
                <w:rFonts w:ascii="Times New Roman" w:hAnsi="Times New Roman" w:cs="Times New Roman"/>
                <w:sz w:val="24"/>
                <w:szCs w:val="24"/>
              </w:rPr>
              <w:t>?</w:t>
            </w:r>
          </w:p>
          <w:p w14:paraId="2B3CE439" w14:textId="77777777" w:rsidR="001C6F6E" w:rsidRPr="0023144B" w:rsidRDefault="001C6F6E" w:rsidP="001C6F6E">
            <w:pPr>
              <w:pStyle w:val="Loendilik"/>
              <w:numPr>
                <w:ilvl w:val="0"/>
                <w:numId w:val="9"/>
              </w:numPr>
              <w:spacing w:before="120" w:after="120"/>
              <w:ind w:left="714" w:hanging="357"/>
              <w:contextualSpacing w:val="0"/>
              <w:rPr>
                <w:rFonts w:ascii="Times New Roman" w:hAnsi="Times New Roman" w:cs="Times New Roman"/>
                <w:b/>
                <w:sz w:val="24"/>
                <w:szCs w:val="24"/>
              </w:rPr>
            </w:pPr>
            <w:r w:rsidRPr="0023144B">
              <w:rPr>
                <w:rFonts w:ascii="Times New Roman" w:hAnsi="Times New Roman" w:cs="Times New Roman"/>
                <w:sz w:val="24"/>
                <w:szCs w:val="24"/>
              </w:rPr>
              <w:t>Kas lahendus mõjutab</w:t>
            </w:r>
            <w:r w:rsidRPr="0023144B">
              <w:rPr>
                <w:rFonts w:ascii="Times New Roman" w:hAnsi="Times New Roman" w:cs="Times New Roman"/>
                <w:b/>
                <w:sz w:val="24"/>
                <w:szCs w:val="24"/>
              </w:rPr>
              <w:t xml:space="preserve"> riigipiiri </w:t>
            </w:r>
            <w:r>
              <w:rPr>
                <w:rFonts w:ascii="Times New Roman" w:hAnsi="Times New Roman" w:cs="Times New Roman"/>
                <w:b/>
                <w:sz w:val="24"/>
                <w:szCs w:val="24"/>
              </w:rPr>
              <w:t>valvamist ja kaitsmist</w:t>
            </w:r>
            <w:r w:rsidRPr="0023144B">
              <w:rPr>
                <w:rFonts w:ascii="Times New Roman" w:hAnsi="Times New Roman" w:cs="Times New Roman"/>
                <w:b/>
                <w:sz w:val="24"/>
                <w:szCs w:val="24"/>
              </w:rPr>
              <w:t>?</w:t>
            </w:r>
          </w:p>
          <w:p w14:paraId="5A0C2D4E" w14:textId="77777777" w:rsidR="001C6F6E" w:rsidRPr="00D5768C" w:rsidRDefault="001C6F6E" w:rsidP="001C6F6E">
            <w:pPr>
              <w:pStyle w:val="Loendilik"/>
              <w:numPr>
                <w:ilvl w:val="0"/>
                <w:numId w:val="9"/>
              </w:numPr>
              <w:spacing w:before="120" w:after="120"/>
              <w:rPr>
                <w:rFonts w:ascii="Times New Roman" w:hAnsi="Times New Roman" w:cs="Times New Roman"/>
                <w:b/>
                <w:sz w:val="24"/>
                <w:szCs w:val="24"/>
              </w:rPr>
            </w:pPr>
            <w:r w:rsidRPr="003A28B1">
              <w:rPr>
                <w:rFonts w:ascii="Times New Roman" w:hAnsi="Times New Roman" w:cs="Times New Roman"/>
                <w:sz w:val="24"/>
                <w:szCs w:val="24"/>
              </w:rPr>
              <w:t>Kas lahend</w:t>
            </w:r>
            <w:r>
              <w:rPr>
                <w:rFonts w:ascii="Times New Roman" w:hAnsi="Times New Roman" w:cs="Times New Roman"/>
                <w:sz w:val="24"/>
                <w:szCs w:val="24"/>
              </w:rPr>
              <w:t xml:space="preserve">us mõjutab </w:t>
            </w:r>
            <w:r w:rsidRPr="00D5768C">
              <w:rPr>
                <w:rFonts w:ascii="Times New Roman" w:hAnsi="Times New Roman" w:cs="Times New Roman"/>
                <w:b/>
                <w:sz w:val="24"/>
                <w:szCs w:val="24"/>
              </w:rPr>
              <w:t>riigikaitse korraldust</w:t>
            </w:r>
            <w:r>
              <w:rPr>
                <w:rFonts w:ascii="Times New Roman" w:hAnsi="Times New Roman" w:cs="Times New Roman"/>
                <w:sz w:val="24"/>
                <w:szCs w:val="24"/>
              </w:rPr>
              <w:t>?</w:t>
            </w:r>
          </w:p>
          <w:p w14:paraId="635AC7F4" w14:textId="4CA8F64F" w:rsidR="001C6F6E" w:rsidRPr="008D0DC4"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w:t>
            </w:r>
            <w:r w:rsidRPr="003A28B1">
              <w:rPr>
                <w:rFonts w:ascii="Times New Roman" w:hAnsi="Times New Roman" w:cs="Times New Roman"/>
                <w:sz w:val="24"/>
                <w:szCs w:val="24"/>
              </w:rPr>
              <w:t>õju riigikaitse planeer</w:t>
            </w:r>
            <w:r>
              <w:rPr>
                <w:rFonts w:ascii="Times New Roman" w:hAnsi="Times New Roman" w:cs="Times New Roman"/>
                <w:sz w:val="24"/>
                <w:szCs w:val="24"/>
              </w:rPr>
              <w:t>imisele ja juhtimiskorraldusele.</w:t>
            </w:r>
            <w:r w:rsidRPr="003A28B1">
              <w:rPr>
                <w:rFonts w:ascii="Times New Roman" w:hAnsi="Times New Roman" w:cs="Times New Roman"/>
                <w:sz w:val="24"/>
                <w:szCs w:val="24"/>
              </w:rPr>
              <w:t xml:space="preserve"> </w:t>
            </w:r>
            <w:r>
              <w:rPr>
                <w:rFonts w:ascii="Times New Roman" w:hAnsi="Times New Roman" w:cs="Times New Roman"/>
                <w:sz w:val="24"/>
                <w:szCs w:val="24"/>
              </w:rPr>
              <w:t>M</w:t>
            </w:r>
            <w:r w:rsidRPr="003A28B1">
              <w:rPr>
                <w:rFonts w:ascii="Times New Roman" w:hAnsi="Times New Roman" w:cs="Times New Roman"/>
                <w:sz w:val="24"/>
                <w:szCs w:val="24"/>
              </w:rPr>
              <w:t xml:space="preserve">õju riigikaitses osalemisele, </w:t>
            </w:r>
            <w:r>
              <w:rPr>
                <w:rFonts w:ascii="Times New Roman" w:hAnsi="Times New Roman" w:cs="Times New Roman"/>
                <w:sz w:val="24"/>
                <w:szCs w:val="24"/>
              </w:rPr>
              <w:t xml:space="preserve">sh </w:t>
            </w:r>
            <w:r w:rsidRPr="003A28B1">
              <w:rPr>
                <w:rFonts w:ascii="Times New Roman" w:hAnsi="Times New Roman" w:cs="Times New Roman"/>
                <w:sz w:val="24"/>
                <w:szCs w:val="24"/>
              </w:rPr>
              <w:t>kaitseväekohustuse täitmisele</w:t>
            </w:r>
            <w:r>
              <w:rPr>
                <w:rFonts w:ascii="Times New Roman" w:hAnsi="Times New Roman" w:cs="Times New Roman"/>
                <w:sz w:val="24"/>
                <w:szCs w:val="24"/>
              </w:rPr>
              <w:t>,</w:t>
            </w:r>
            <w:r w:rsidRPr="003A28B1">
              <w:rPr>
                <w:rFonts w:ascii="Times New Roman" w:hAnsi="Times New Roman" w:cs="Times New Roman"/>
                <w:sz w:val="24"/>
                <w:szCs w:val="24"/>
              </w:rPr>
              <w:t xml:space="preserve"> </w:t>
            </w:r>
            <w:r>
              <w:rPr>
                <w:rFonts w:ascii="Times New Roman" w:hAnsi="Times New Roman" w:cs="Times New Roman"/>
                <w:sz w:val="24"/>
                <w:szCs w:val="24"/>
              </w:rPr>
              <w:t>ning</w:t>
            </w:r>
            <w:r w:rsidRPr="003A28B1">
              <w:rPr>
                <w:rFonts w:ascii="Times New Roman" w:hAnsi="Times New Roman" w:cs="Times New Roman"/>
                <w:sz w:val="24"/>
                <w:szCs w:val="24"/>
              </w:rPr>
              <w:t xml:space="preserve"> iseseisvale sõjalise kaitse võimele, sh Kaitseväe ja Kaitseliidu töökorraldusele ja võimele täita ülesandeid</w:t>
            </w:r>
            <w:r>
              <w:rPr>
                <w:rFonts w:ascii="Times New Roman" w:hAnsi="Times New Roman" w:cs="Times New Roman"/>
                <w:sz w:val="24"/>
                <w:szCs w:val="24"/>
              </w:rPr>
              <w:t>.</w:t>
            </w:r>
          </w:p>
        </w:tc>
      </w:tr>
    </w:tbl>
    <w:p w14:paraId="075FFF09" w14:textId="77777777" w:rsidR="00426F1F" w:rsidRDefault="00426F1F">
      <w:r>
        <w:br w:type="page"/>
      </w:r>
    </w:p>
    <w:tbl>
      <w:tblPr>
        <w:tblStyle w:val="Kontuurtabel"/>
        <w:tblW w:w="20796" w:type="dxa"/>
        <w:tblInd w:w="-431" w:type="dxa"/>
        <w:tblBorders>
          <w:insideH w:val="none" w:sz="0" w:space="0" w:color="auto"/>
          <w:insideV w:val="single" w:sz="6" w:space="0" w:color="auto"/>
        </w:tblBorders>
        <w:tblLook w:val="04A0" w:firstRow="1" w:lastRow="0" w:firstColumn="1" w:lastColumn="0" w:noHBand="0" w:noVBand="1"/>
      </w:tblPr>
      <w:tblGrid>
        <w:gridCol w:w="2404"/>
        <w:gridCol w:w="3398"/>
        <w:gridCol w:w="14994"/>
      </w:tblGrid>
      <w:tr w:rsidR="001C6F6E" w:rsidRPr="002A1026" w14:paraId="1B87C0BA" w14:textId="77777777" w:rsidTr="00407C4C">
        <w:tc>
          <w:tcPr>
            <w:tcW w:w="2404" w:type="dxa"/>
            <w:tcBorders>
              <w:bottom w:val="single" w:sz="4" w:space="0" w:color="auto"/>
            </w:tcBorders>
          </w:tcPr>
          <w:p w14:paraId="0282E50D" w14:textId="31683FB0"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right w:val="single" w:sz="4" w:space="0" w:color="auto"/>
            </w:tcBorders>
          </w:tcPr>
          <w:p w14:paraId="24509BA6"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suhetele välisriikide ja rahvusvaheliste organisatsioonidega</w:t>
            </w:r>
          </w:p>
          <w:p w14:paraId="436FEAA6" w14:textId="77777777" w:rsidR="001C6F6E" w:rsidRDefault="001C6F6E" w:rsidP="001C6F6E">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rahvusvahelised suhted</w:t>
            </w:r>
          </w:p>
          <w:p w14:paraId="3789B6C0" w14:textId="77777777" w:rsidR="001C6F6E" w:rsidRPr="0063045F" w:rsidRDefault="001C6F6E" w:rsidP="001C6F6E">
            <w:pPr>
              <w:pStyle w:val="Loendilik"/>
              <w:numPr>
                <w:ilvl w:val="0"/>
                <w:numId w:val="18"/>
              </w:numPr>
              <w:spacing w:before="240"/>
              <w:ind w:left="459" w:hanging="357"/>
              <w:rPr>
                <w:rFonts w:ascii="Times New Roman" w:hAnsi="Times New Roman" w:cs="Times New Roman"/>
                <w:b/>
              </w:rPr>
            </w:pPr>
            <w:r>
              <w:rPr>
                <w:rFonts w:ascii="Times New Roman" w:hAnsi="Times New Roman" w:cs="Times New Roman"/>
                <w:b/>
              </w:rPr>
              <w:t>koostöö rahvusvaheliste organisatsioonidega</w:t>
            </w:r>
          </w:p>
          <w:p w14:paraId="3934B26D" w14:textId="77777777" w:rsidR="001C6F6E" w:rsidRPr="0063045F" w:rsidRDefault="001C6F6E" w:rsidP="001C6F6E">
            <w:pPr>
              <w:pStyle w:val="Loendilik"/>
              <w:numPr>
                <w:ilvl w:val="0"/>
                <w:numId w:val="18"/>
              </w:numPr>
              <w:spacing w:before="240"/>
              <w:ind w:left="459" w:hanging="357"/>
              <w:rPr>
                <w:rFonts w:ascii="Times New Roman" w:hAnsi="Times New Roman" w:cs="Times New Roman"/>
                <w:b/>
              </w:rPr>
            </w:pPr>
            <w:r w:rsidRPr="0063045F">
              <w:rPr>
                <w:rFonts w:ascii="Times New Roman" w:hAnsi="Times New Roman" w:cs="Times New Roman"/>
                <w:b/>
              </w:rPr>
              <w:t>välismajanduskeskkond</w:t>
            </w:r>
          </w:p>
          <w:p w14:paraId="7299DD6A" w14:textId="35ADCECC" w:rsidR="001C6F6E" w:rsidRPr="0063045F" w:rsidRDefault="001C6F6E" w:rsidP="001C6F6E">
            <w:pPr>
              <w:pStyle w:val="Loendilik"/>
              <w:numPr>
                <w:ilvl w:val="0"/>
                <w:numId w:val="18"/>
              </w:numPr>
              <w:spacing w:before="240"/>
              <w:ind w:left="459" w:hanging="357"/>
              <w:rPr>
                <w:rFonts w:ascii="Times New Roman" w:hAnsi="Times New Roman" w:cs="Times New Roman"/>
                <w:b/>
                <w:sz w:val="24"/>
                <w:szCs w:val="24"/>
              </w:rPr>
            </w:pPr>
            <w:r>
              <w:rPr>
                <w:rFonts w:ascii="Times New Roman" w:hAnsi="Times New Roman" w:cs="Times New Roman"/>
                <w:b/>
              </w:rPr>
              <w:t>Eesti kodanike</w:t>
            </w:r>
            <w:r w:rsidRPr="0063045F">
              <w:rPr>
                <w:rFonts w:ascii="Times New Roman" w:hAnsi="Times New Roman" w:cs="Times New Roman"/>
                <w:b/>
              </w:rPr>
              <w:t xml:space="preserve"> kaitse võõrsil</w:t>
            </w:r>
          </w:p>
        </w:tc>
        <w:tc>
          <w:tcPr>
            <w:tcW w:w="14994" w:type="dxa"/>
            <w:tcBorders>
              <w:top w:val="single" w:sz="4" w:space="0" w:color="auto"/>
              <w:left w:val="single" w:sz="4" w:space="0" w:color="auto"/>
              <w:bottom w:val="single" w:sz="4" w:space="0" w:color="auto"/>
            </w:tcBorders>
          </w:tcPr>
          <w:p w14:paraId="145D3957" w14:textId="77777777" w:rsidR="001C6F6E" w:rsidRPr="00930BE6" w:rsidRDefault="001C6F6E" w:rsidP="001C6F6E">
            <w:pPr>
              <w:pStyle w:val="Loendilik"/>
              <w:numPr>
                <w:ilvl w:val="0"/>
                <w:numId w:val="9"/>
              </w:numPr>
              <w:spacing w:before="120" w:after="120"/>
              <w:ind w:left="714" w:hanging="357"/>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rahvusvahelisi suhteid?</w:t>
            </w:r>
          </w:p>
          <w:p w14:paraId="576D7DFE" w14:textId="75FE3B6E" w:rsidR="001C6F6E" w:rsidRPr="00930BE6" w:rsidRDefault="001C6F6E" w:rsidP="001C6F6E">
            <w:pPr>
              <w:pStyle w:val="Loendilik"/>
              <w:spacing w:before="120" w:after="120"/>
              <w:contextualSpacing w:val="0"/>
              <w:rPr>
                <w:rFonts w:ascii="Times New Roman" w:hAnsi="Times New Roman" w:cs="Times New Roman"/>
                <w:sz w:val="24"/>
                <w:szCs w:val="24"/>
              </w:rPr>
            </w:pPr>
            <w:r w:rsidRPr="00930BE6">
              <w:rPr>
                <w:rFonts w:ascii="Times New Roman" w:hAnsi="Times New Roman"/>
                <w:sz w:val="24"/>
                <w:szCs w:val="24"/>
              </w:rPr>
              <w:t xml:space="preserve">Mõju </w:t>
            </w:r>
            <w:proofErr w:type="spellStart"/>
            <w:r w:rsidRPr="00930BE6">
              <w:rPr>
                <w:rFonts w:ascii="Times New Roman" w:hAnsi="Times New Roman"/>
                <w:sz w:val="24"/>
                <w:szCs w:val="24"/>
              </w:rPr>
              <w:t>välissuhtlusele</w:t>
            </w:r>
            <w:proofErr w:type="spellEnd"/>
            <w:r w:rsidRPr="00930BE6">
              <w:rPr>
                <w:rFonts w:ascii="Times New Roman" w:hAnsi="Times New Roman"/>
                <w:sz w:val="24"/>
                <w:szCs w:val="24"/>
              </w:rPr>
              <w:t xml:space="preserve"> ja välispoliitikale. Mõju kestlikule arengule, sh arengukoostööle ja humanitaarabile</w:t>
            </w:r>
            <w:r>
              <w:rPr>
                <w:rFonts w:ascii="Times New Roman" w:hAnsi="Times New Roman"/>
                <w:sz w:val="24"/>
                <w:szCs w:val="24"/>
              </w:rPr>
              <w:t xml:space="preserve"> ning</w:t>
            </w:r>
            <w:r w:rsidRPr="00930BE6">
              <w:rPr>
                <w:rFonts w:ascii="Times New Roman" w:hAnsi="Times New Roman"/>
                <w:sz w:val="24"/>
                <w:szCs w:val="24"/>
              </w:rPr>
              <w:t xml:space="preserve"> Eesti mainele ja mõjukusele.</w:t>
            </w:r>
            <w:r w:rsidRPr="00930BE6" w:rsidDel="00A27DC7">
              <w:rPr>
                <w:rFonts w:ascii="Times New Roman" w:hAnsi="Times New Roman" w:cs="Times New Roman"/>
                <w:sz w:val="24"/>
                <w:szCs w:val="24"/>
              </w:rPr>
              <w:t xml:space="preserve"> </w:t>
            </w:r>
            <w:r w:rsidR="001A6D39">
              <w:rPr>
                <w:rFonts w:ascii="Times New Roman" w:hAnsi="Times New Roman" w:cs="Times New Roman"/>
                <w:sz w:val="24"/>
                <w:szCs w:val="24"/>
              </w:rPr>
              <w:t>Mõju Eesti rahvusvaheliste kohustuste täitmisele (ÜRO konventsioonid jne).</w:t>
            </w:r>
          </w:p>
          <w:p w14:paraId="1E876CBE" w14:textId="77777777" w:rsidR="001C6F6E" w:rsidRPr="00930BE6"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koostööd </w:t>
            </w:r>
            <w:r w:rsidRPr="00930BE6">
              <w:rPr>
                <w:rFonts w:ascii="Times New Roman" w:hAnsi="Times New Roman" w:cs="Times New Roman"/>
                <w:b/>
                <w:sz w:val="24"/>
                <w:szCs w:val="24"/>
              </w:rPr>
              <w:t>rahvusvaheliste organisatsioonidega</w:t>
            </w:r>
            <w:r w:rsidRPr="00930BE6">
              <w:rPr>
                <w:rFonts w:ascii="Times New Roman" w:hAnsi="Times New Roman" w:cs="Times New Roman"/>
                <w:sz w:val="24"/>
                <w:szCs w:val="24"/>
              </w:rPr>
              <w:t>?</w:t>
            </w:r>
          </w:p>
          <w:p w14:paraId="4C6364FA" w14:textId="0433055F" w:rsidR="001C6F6E" w:rsidRPr="00930BE6" w:rsidRDefault="001C6F6E" w:rsidP="001C6F6E">
            <w:pPr>
              <w:spacing w:before="120" w:after="120"/>
              <w:ind w:left="736"/>
              <w:rPr>
                <w:rFonts w:ascii="Times New Roman" w:hAnsi="Times New Roman" w:cs="Times New Roman"/>
                <w:sz w:val="24"/>
                <w:szCs w:val="24"/>
              </w:rPr>
            </w:pPr>
            <w:r w:rsidRPr="00930BE6">
              <w:rPr>
                <w:rFonts w:ascii="Times New Roman" w:hAnsi="Times New Roman" w:cs="Times New Roman"/>
                <w:sz w:val="24"/>
                <w:szCs w:val="24"/>
              </w:rPr>
              <w:t>Mõju Eesti osalusele rahvusvahelise organisatsiooni töös</w:t>
            </w:r>
            <w:r w:rsidR="001A6D39">
              <w:rPr>
                <w:rFonts w:ascii="Times New Roman" w:hAnsi="Times New Roman" w:cs="Times New Roman"/>
                <w:sz w:val="24"/>
                <w:szCs w:val="24"/>
              </w:rPr>
              <w:t>, nende organisatsioonide hinnangud Eestile</w:t>
            </w:r>
            <w:r>
              <w:rPr>
                <w:rFonts w:ascii="Times New Roman" w:hAnsi="Times New Roman" w:cs="Times New Roman"/>
                <w:sz w:val="24"/>
                <w:szCs w:val="24"/>
              </w:rPr>
              <w:t>.</w:t>
            </w:r>
            <w:r w:rsidRPr="00930BE6">
              <w:rPr>
                <w:rFonts w:ascii="Times New Roman" w:hAnsi="Times New Roman" w:cs="Times New Roman"/>
                <w:sz w:val="24"/>
                <w:szCs w:val="24"/>
              </w:rPr>
              <w:t xml:space="preserve"> </w:t>
            </w:r>
            <w:r>
              <w:rPr>
                <w:rFonts w:ascii="Times New Roman" w:hAnsi="Times New Roman" w:cs="Times New Roman"/>
                <w:sz w:val="24"/>
                <w:szCs w:val="24"/>
              </w:rPr>
              <w:t>M</w:t>
            </w:r>
            <w:r w:rsidRPr="00930BE6">
              <w:rPr>
                <w:rFonts w:ascii="Times New Roman" w:hAnsi="Times New Roman" w:cs="Times New Roman"/>
                <w:sz w:val="24"/>
                <w:szCs w:val="24"/>
              </w:rPr>
              <w:t>õju osalemisele rahvusvahelise organisatsiooni egiidi all toimuvas kriisiohje-, rahutagamise- vms operatsioonil.</w:t>
            </w:r>
          </w:p>
          <w:p w14:paraId="1C25AE41" w14:textId="77777777" w:rsidR="001C6F6E" w:rsidRPr="00930BE6" w:rsidRDefault="001C6F6E" w:rsidP="001C6F6E">
            <w:pPr>
              <w:pStyle w:val="Loendilik"/>
              <w:numPr>
                <w:ilvl w:val="0"/>
                <w:numId w:val="9"/>
              </w:numPr>
              <w:spacing w:before="120" w:after="120"/>
              <w:contextualSpacing w:val="0"/>
              <w:rPr>
                <w:rFonts w:ascii="Times New Roman" w:hAnsi="Times New Roman" w:cs="Times New Roman"/>
                <w:b/>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välismajanduskeskkonda?</w:t>
            </w:r>
          </w:p>
          <w:p w14:paraId="043F8C93" w14:textId="1AD57894" w:rsidR="001C6F6E" w:rsidRPr="00930BE6" w:rsidRDefault="001C6F6E" w:rsidP="001C6F6E">
            <w:pPr>
              <w:spacing w:before="120" w:after="120"/>
              <w:ind w:left="736"/>
              <w:rPr>
                <w:rFonts w:ascii="Times New Roman" w:hAnsi="Times New Roman"/>
                <w:sz w:val="24"/>
                <w:szCs w:val="24"/>
              </w:rPr>
            </w:pPr>
            <w:r w:rsidRPr="00930BE6">
              <w:rPr>
                <w:rFonts w:ascii="Times New Roman" w:hAnsi="Times New Roman"/>
                <w:sz w:val="24"/>
                <w:szCs w:val="24"/>
              </w:rPr>
              <w:t>Mõju välismajanduskeskkonna arendamisele, kaubandustõkete vähendamisele, ekspordi ja välisinvesteeringute edendamisele. Riiklik majandusjulgeolek.</w:t>
            </w:r>
          </w:p>
          <w:p w14:paraId="150094EF" w14:textId="2AB2CEB6" w:rsidR="001C6F6E" w:rsidRPr="00930BE6" w:rsidRDefault="001C6F6E" w:rsidP="001C6F6E">
            <w:pPr>
              <w:pStyle w:val="Loendilik"/>
              <w:numPr>
                <w:ilvl w:val="0"/>
                <w:numId w:val="9"/>
              </w:numPr>
              <w:spacing w:before="120" w:after="120"/>
              <w:contextualSpacing w:val="0"/>
              <w:rPr>
                <w:rFonts w:ascii="Times New Roman" w:hAnsi="Times New Roman" w:cs="Times New Roman"/>
                <w:sz w:val="24"/>
                <w:szCs w:val="24"/>
              </w:rPr>
            </w:pPr>
            <w:r w:rsidRPr="00930BE6">
              <w:rPr>
                <w:rFonts w:ascii="Times New Roman" w:hAnsi="Times New Roman" w:cs="Times New Roman"/>
                <w:sz w:val="24"/>
                <w:szCs w:val="24"/>
              </w:rPr>
              <w:t xml:space="preserve">Kas lahendus mõjutab </w:t>
            </w:r>
            <w:r w:rsidRPr="00930BE6">
              <w:rPr>
                <w:rFonts w:ascii="Times New Roman" w:hAnsi="Times New Roman" w:cs="Times New Roman"/>
                <w:b/>
                <w:sz w:val="24"/>
                <w:szCs w:val="24"/>
              </w:rPr>
              <w:t>Eesti kodanike kaitset välisriikides?</w:t>
            </w:r>
          </w:p>
          <w:p w14:paraId="13D02678" w14:textId="0A7F9412" w:rsidR="001C6F6E" w:rsidRPr="00930BE6" w:rsidRDefault="001C6F6E" w:rsidP="001C6F6E">
            <w:pPr>
              <w:spacing w:before="120" w:after="120"/>
              <w:ind w:firstLine="708"/>
            </w:pPr>
            <w:r w:rsidRPr="00930BE6">
              <w:rPr>
                <w:rFonts w:ascii="Times New Roman" w:hAnsi="Times New Roman"/>
                <w:sz w:val="24"/>
                <w:szCs w:val="24"/>
              </w:rPr>
              <w:t>Mõju konsulaarteenuste ja -abi osutamisele. Mõju Eesti kodanike huvide kaitsele välisriikides ja diasporaapoliitikale.</w:t>
            </w:r>
          </w:p>
        </w:tc>
      </w:tr>
      <w:tr w:rsidR="001C6F6E" w:rsidRPr="002A1026" w14:paraId="52791DE2" w14:textId="77777777" w:rsidTr="00407C4C">
        <w:tc>
          <w:tcPr>
            <w:tcW w:w="2404" w:type="dxa"/>
            <w:tcBorders>
              <w:top w:val="single" w:sz="4" w:space="0" w:color="auto"/>
              <w:bottom w:val="single" w:sz="4" w:space="0" w:color="auto"/>
            </w:tcBorders>
          </w:tcPr>
          <w:p w14:paraId="46C2D0B9"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 xml:space="preserve">8. Mõju </w:t>
            </w:r>
            <w:proofErr w:type="spellStart"/>
            <w:r>
              <w:rPr>
                <w:rFonts w:ascii="Times New Roman" w:hAnsi="Times New Roman" w:cs="Times New Roman"/>
                <w:b/>
                <w:sz w:val="24"/>
                <w:szCs w:val="24"/>
              </w:rPr>
              <w:t>siseturvalisusele</w:t>
            </w:r>
            <w:proofErr w:type="spellEnd"/>
          </w:p>
          <w:p w14:paraId="1CD1B799" w14:textId="7A5BC00F"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right w:val="single" w:sz="4" w:space="0" w:color="auto"/>
            </w:tcBorders>
          </w:tcPr>
          <w:p w14:paraId="4A0817A5" w14:textId="337FF766"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 xml:space="preserve">Mõju </w:t>
            </w:r>
            <w:proofErr w:type="spellStart"/>
            <w:r>
              <w:rPr>
                <w:rFonts w:ascii="Times New Roman" w:hAnsi="Times New Roman" w:cs="Times New Roman"/>
                <w:b/>
                <w:sz w:val="24"/>
                <w:szCs w:val="24"/>
              </w:rPr>
              <w:t>siseturvalisusele</w:t>
            </w:r>
            <w:proofErr w:type="spellEnd"/>
          </w:p>
          <w:p w14:paraId="62421033" w14:textId="77777777" w:rsidR="001C6F6E" w:rsidRDefault="001C6F6E" w:rsidP="001C6F6E">
            <w:pPr>
              <w:pStyle w:val="Loendilik"/>
              <w:numPr>
                <w:ilvl w:val="0"/>
                <w:numId w:val="21"/>
              </w:numPr>
              <w:spacing w:before="240" w:line="257" w:lineRule="auto"/>
              <w:ind w:left="714" w:hanging="357"/>
              <w:rPr>
                <w:rFonts w:ascii="Times New Roman" w:hAnsi="Times New Roman" w:cs="Times New Roman"/>
                <w:b/>
              </w:rPr>
            </w:pPr>
            <w:r>
              <w:rPr>
                <w:rFonts w:ascii="Times New Roman" w:hAnsi="Times New Roman" w:cs="Times New Roman"/>
                <w:b/>
              </w:rPr>
              <w:t>elanike turvalisus</w:t>
            </w:r>
          </w:p>
          <w:p w14:paraId="1B746CDD" w14:textId="5D4EE1CA" w:rsidR="001C6F6E" w:rsidRDefault="001C6F6E" w:rsidP="001C6F6E">
            <w:pPr>
              <w:pStyle w:val="Loendilik"/>
              <w:numPr>
                <w:ilvl w:val="0"/>
                <w:numId w:val="22"/>
              </w:numPr>
              <w:spacing w:line="256" w:lineRule="auto"/>
              <w:rPr>
                <w:rFonts w:ascii="Times New Roman" w:hAnsi="Times New Roman" w:cs="Times New Roman"/>
                <w:b/>
              </w:rPr>
            </w:pPr>
            <w:r>
              <w:rPr>
                <w:rFonts w:ascii="Times New Roman" w:hAnsi="Times New Roman" w:cs="Times New Roman"/>
                <w:b/>
              </w:rPr>
              <w:t>õnnetuste  ja süütegude ennetamine ja lahendamine</w:t>
            </w:r>
          </w:p>
          <w:p w14:paraId="5C81292F" w14:textId="77777777" w:rsidR="001C6F6E" w:rsidRDefault="001C6F6E" w:rsidP="001C6F6E">
            <w:pPr>
              <w:pStyle w:val="Loendilik"/>
              <w:numPr>
                <w:ilvl w:val="0"/>
                <w:numId w:val="22"/>
              </w:numPr>
              <w:spacing w:line="256" w:lineRule="auto"/>
              <w:rPr>
                <w:rFonts w:ascii="Times New Roman" w:hAnsi="Times New Roman" w:cs="Times New Roman"/>
                <w:b/>
              </w:rPr>
            </w:pPr>
            <w:r>
              <w:rPr>
                <w:rFonts w:ascii="Times New Roman" w:hAnsi="Times New Roman" w:cs="Times New Roman"/>
                <w:b/>
              </w:rPr>
              <w:t>kriisideks valmisolek</w:t>
            </w:r>
          </w:p>
          <w:p w14:paraId="347D213B" w14:textId="30102556" w:rsidR="001C6F6E" w:rsidRPr="00E34B9F" w:rsidRDefault="001C6F6E" w:rsidP="001C6F6E">
            <w:pPr>
              <w:pStyle w:val="Loendilik"/>
              <w:numPr>
                <w:ilvl w:val="0"/>
                <w:numId w:val="22"/>
              </w:numPr>
              <w:spacing w:line="256" w:lineRule="auto"/>
              <w:rPr>
                <w:rFonts w:ascii="Times New Roman" w:hAnsi="Times New Roman" w:cs="Times New Roman"/>
                <w:b/>
              </w:rPr>
            </w:pPr>
            <w:r>
              <w:rPr>
                <w:rFonts w:ascii="Times New Roman" w:hAnsi="Times New Roman" w:cs="Times New Roman"/>
                <w:b/>
              </w:rPr>
              <w:t>piirihaldus</w:t>
            </w:r>
          </w:p>
        </w:tc>
        <w:tc>
          <w:tcPr>
            <w:tcW w:w="14994" w:type="dxa"/>
            <w:tcBorders>
              <w:top w:val="single" w:sz="4" w:space="0" w:color="auto"/>
              <w:left w:val="single" w:sz="4" w:space="0" w:color="auto"/>
              <w:bottom w:val="single" w:sz="4" w:space="0" w:color="auto"/>
              <w:right w:val="single" w:sz="4" w:space="0" w:color="auto"/>
            </w:tcBorders>
          </w:tcPr>
          <w:p w14:paraId="2A46829F" w14:textId="77777777" w:rsidR="001C6F6E" w:rsidRDefault="001C6F6E" w:rsidP="001C6F6E">
            <w:pPr>
              <w:pStyle w:val="Loendilik"/>
              <w:numPr>
                <w:ilvl w:val="0"/>
                <w:numId w:val="23"/>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elanike turvalisust</w:t>
            </w:r>
            <w:r>
              <w:rPr>
                <w:rFonts w:ascii="Times New Roman" w:hAnsi="Times New Roman" w:cs="Times New Roman"/>
                <w:sz w:val="24"/>
                <w:szCs w:val="24"/>
              </w:rPr>
              <w:t>?</w:t>
            </w:r>
          </w:p>
          <w:p w14:paraId="6E0DE919" w14:textId="51DB8AC7" w:rsidR="001C6F6E" w:rsidRDefault="001C6F6E" w:rsidP="00BB1BCE">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 xml:space="preserve">Mõju elukeskkonna turvalisusele ja elanike turvatundele, sh elanike käitumisharjumustele ja oskustele, kogukondade võimekusele tagada ohutus ja turvalisus. </w:t>
            </w:r>
          </w:p>
          <w:p w14:paraId="26B44E08" w14:textId="5F43449C" w:rsidR="001C6F6E" w:rsidRDefault="001C6F6E" w:rsidP="00BB1BCE">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Mõju turvalisele ruumiloomele (nt kas lahendus arvestab erinevate inimgruppide vajadustega liiklemisel, toetab süütegude ennetamist – korralik valgustus tänavatel jm).</w:t>
            </w:r>
          </w:p>
          <w:p w14:paraId="374D1568" w14:textId="51F063CF" w:rsidR="001C6F6E" w:rsidRDefault="001C6F6E" w:rsidP="00BB1BCE">
            <w:pPr>
              <w:spacing w:before="120" w:after="120"/>
              <w:ind w:left="736"/>
              <w:jc w:val="both"/>
              <w:rPr>
                <w:rFonts w:ascii="Times New Roman" w:hAnsi="Times New Roman" w:cs="Times New Roman"/>
                <w:sz w:val="24"/>
                <w:szCs w:val="24"/>
              </w:rPr>
            </w:pPr>
            <w:r>
              <w:rPr>
                <w:rFonts w:ascii="Times New Roman" w:hAnsi="Times New Roman" w:cs="Times New Roman"/>
                <w:sz w:val="24"/>
                <w:szCs w:val="24"/>
              </w:rPr>
              <w:t>Mõju kuritegevuse tasemele, samuti korrarikkumisi soodustavatele teguritele (nt inimeste võimalustele elukeskkonna või toimetuleku muudatuste tõttu kuriteo toimepanemiseks). Mõju riskirühmadele (vanglast vabanenud isikud, korduvkurjategijad, riskinoored).</w:t>
            </w:r>
          </w:p>
          <w:p w14:paraId="233B00BD" w14:textId="5C7E9DBA" w:rsidR="001C6F6E" w:rsidRDefault="001C6F6E" w:rsidP="001C6F6E">
            <w:pPr>
              <w:pStyle w:val="Loendilik"/>
              <w:numPr>
                <w:ilvl w:val="0"/>
                <w:numId w:val="24"/>
              </w:numPr>
              <w:spacing w:before="120" w:after="120" w:line="256" w:lineRule="auto"/>
              <w:contextualSpacing w:val="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õnnetuste ja süütegude ennetamist või lahendamist?</w:t>
            </w:r>
          </w:p>
          <w:p w14:paraId="299810DA"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päästeasutuste võimekusele ennetada ja lahendada õnnetusi ning menetleda hädaabiteateid. Mõju tule- ja kemikaaliohutusnõuete täitmisele. </w:t>
            </w:r>
          </w:p>
          <w:p w14:paraId="49CB4BE5" w14:textId="77777777"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 õiguskaitseasutuste võimekusele ennetada, takistada või lahendada süütegusid, mõista õigust ning viia ellu karistuspoliitikat.</w:t>
            </w:r>
          </w:p>
          <w:p w14:paraId="172B5BB9" w14:textId="37B41A70"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Mõju inimeste õigustele kriminaalmenetluses, sh tasakaalule julgeolekuhuvide ja kahtlustatavate õiguste vahel ning kuriteoohvrite ja tunnistajate õigus</w:t>
            </w:r>
          </w:p>
          <w:p w14:paraId="11A1B40B" w14:textId="67E59932" w:rsidR="001C6F6E" w:rsidRPr="00E34B9F" w:rsidRDefault="001C6F6E" w:rsidP="001C6F6E">
            <w:pPr>
              <w:pStyle w:val="Loendilik"/>
              <w:numPr>
                <w:ilvl w:val="0"/>
                <w:numId w:val="24"/>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kriisideks valmisolekut?</w:t>
            </w:r>
          </w:p>
          <w:p w14:paraId="1574277F" w14:textId="69624A67" w:rsidR="001C6F6E" w:rsidRPr="00E34B9F" w:rsidRDefault="001C6F6E" w:rsidP="001C6F6E">
            <w:pPr>
              <w:pStyle w:val="Loendilik"/>
              <w:spacing w:before="120" w:after="120"/>
              <w:contextualSpacing w:val="0"/>
              <w:rPr>
                <w:rFonts w:ascii="Times New Roman" w:hAnsi="Times New Roman" w:cs="Times New Roman"/>
                <w:b/>
                <w:sz w:val="24"/>
                <w:szCs w:val="24"/>
              </w:rPr>
            </w:pPr>
            <w:r>
              <w:rPr>
                <w:rFonts w:ascii="Times New Roman" w:hAnsi="Times New Roman" w:cs="Times New Roman"/>
                <w:sz w:val="24"/>
                <w:szCs w:val="24"/>
              </w:rPr>
              <w:t>Mõju elanike, avaliku, era- ja kolmanda sektori võimele erinevate ohtude korral riske maandada, kriise ennetada, lahendada ja nendest taastuda. Mõju elutähtsate teenuste osutamisele.</w:t>
            </w:r>
          </w:p>
          <w:p w14:paraId="241BE710" w14:textId="77777777" w:rsidR="001C6F6E" w:rsidRDefault="001C6F6E" w:rsidP="001C6F6E">
            <w:pPr>
              <w:pStyle w:val="Loendilik"/>
              <w:numPr>
                <w:ilvl w:val="0"/>
                <w:numId w:val="23"/>
              </w:numPr>
              <w:spacing w:before="120" w:after="120" w:line="256" w:lineRule="auto"/>
              <w:ind w:left="714" w:hanging="357"/>
              <w:contextualSpacing w:val="0"/>
              <w:rPr>
                <w:rFonts w:ascii="Times New Roman" w:hAnsi="Times New Roman" w:cs="Times New Roman"/>
                <w:b/>
                <w:sz w:val="24"/>
                <w:szCs w:val="24"/>
              </w:rPr>
            </w:pPr>
            <w:r>
              <w:rPr>
                <w:rFonts w:ascii="Times New Roman" w:hAnsi="Times New Roman" w:cs="Times New Roman"/>
                <w:sz w:val="24"/>
                <w:szCs w:val="24"/>
              </w:rPr>
              <w:t>Kas lahendus mõjutab</w:t>
            </w:r>
            <w:r>
              <w:rPr>
                <w:rFonts w:ascii="Times New Roman" w:hAnsi="Times New Roman" w:cs="Times New Roman"/>
                <w:b/>
                <w:sz w:val="24"/>
                <w:szCs w:val="24"/>
              </w:rPr>
              <w:t xml:space="preserve"> piirihaldust?</w:t>
            </w:r>
          </w:p>
          <w:p w14:paraId="3F709433" w14:textId="7ACD3F2F" w:rsidR="001C6F6E" w:rsidRPr="00E34B9F"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Mõjud seoses isikute ja kaupade piiriülese liikumisega, </w:t>
            </w:r>
            <w:proofErr w:type="spellStart"/>
            <w:r>
              <w:rPr>
                <w:rFonts w:ascii="Times New Roman" w:hAnsi="Times New Roman" w:cs="Times New Roman"/>
                <w:sz w:val="24"/>
                <w:szCs w:val="24"/>
              </w:rPr>
              <w:t>välis</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sisepiiride</w:t>
            </w:r>
            <w:proofErr w:type="spellEnd"/>
            <w:r>
              <w:rPr>
                <w:rFonts w:ascii="Times New Roman" w:hAnsi="Times New Roman" w:cs="Times New Roman"/>
                <w:sz w:val="24"/>
                <w:szCs w:val="24"/>
              </w:rPr>
              <w:t xml:space="preserve"> turvalisusega, piiriülese kuritegevusega. </w:t>
            </w:r>
          </w:p>
        </w:tc>
      </w:tr>
      <w:tr w:rsidR="001C6F6E" w:rsidRPr="002A1026" w14:paraId="4A67CFDC" w14:textId="77777777" w:rsidTr="00CF1DEF">
        <w:tc>
          <w:tcPr>
            <w:tcW w:w="2404" w:type="dxa"/>
            <w:tcBorders>
              <w:top w:val="single" w:sz="4" w:space="0" w:color="auto"/>
              <w:bottom w:val="single" w:sz="4" w:space="0" w:color="auto"/>
            </w:tcBorders>
          </w:tcPr>
          <w:p w14:paraId="7DADC52E" w14:textId="4D7E9B89" w:rsidR="001C6F6E"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0E726967" w14:textId="7EC8027C"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sisejulgeolekule</w:t>
            </w:r>
          </w:p>
        </w:tc>
        <w:tc>
          <w:tcPr>
            <w:tcW w:w="14994" w:type="dxa"/>
            <w:tcBorders>
              <w:top w:val="single" w:sz="4" w:space="0" w:color="auto"/>
              <w:bottom w:val="single" w:sz="4" w:space="0" w:color="auto"/>
            </w:tcBorders>
          </w:tcPr>
          <w:p w14:paraId="5A1445E2" w14:textId="162ADC17" w:rsidR="001C6F6E" w:rsidRDefault="001C6F6E" w:rsidP="001C6F6E">
            <w:pPr>
              <w:pStyle w:val="Loendilik"/>
              <w:numPr>
                <w:ilvl w:val="1"/>
                <w:numId w:val="25"/>
              </w:numPr>
              <w:spacing w:before="120" w:after="120" w:line="256" w:lineRule="auto"/>
              <w:contextualSpacing w:val="0"/>
              <w:rPr>
                <w:rFonts w:ascii="Times New Roman" w:hAnsi="Times New Roman" w:cs="Times New Roman"/>
                <w:sz w:val="24"/>
                <w:szCs w:val="24"/>
              </w:rPr>
            </w:pPr>
            <w:r>
              <w:rPr>
                <w:rFonts w:ascii="Times New Roman" w:hAnsi="Times New Roman" w:cs="Times New Roman"/>
                <w:sz w:val="24"/>
                <w:szCs w:val="24"/>
              </w:rPr>
              <w:t xml:space="preserve">Kas lahendus mõjutab </w:t>
            </w:r>
            <w:r>
              <w:rPr>
                <w:rFonts w:ascii="Times New Roman" w:hAnsi="Times New Roman" w:cs="Times New Roman"/>
                <w:b/>
                <w:sz w:val="24"/>
                <w:szCs w:val="24"/>
              </w:rPr>
              <w:t>riigi sisejulgeolekut</w:t>
            </w:r>
            <w:r>
              <w:rPr>
                <w:rFonts w:ascii="Times New Roman" w:hAnsi="Times New Roman" w:cs="Times New Roman"/>
                <w:sz w:val="24"/>
                <w:szCs w:val="24"/>
              </w:rPr>
              <w:t>?</w:t>
            </w:r>
          </w:p>
          <w:p w14:paraId="56C9CC3D" w14:textId="39450D4E" w:rsidR="001C6F6E"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sisejulgeolekut ohustavate teguritele (nt vaenulik mõjutustegevus, terrorism, radikaliseerumine, Eesti Vabariigi territoriaalset terviklikkust ründav tegevus, muu põhiseaduslikku korda ohustav tegevus) ja nendega kaasnevatele ohtudele.  </w:t>
            </w:r>
          </w:p>
          <w:p w14:paraId="56425947" w14:textId="6097E1F8" w:rsidR="001C6F6E" w:rsidRPr="001F1D93" w:rsidRDefault="001C6F6E" w:rsidP="001C6F6E">
            <w:pPr>
              <w:spacing w:before="120" w:after="120"/>
              <w:ind w:left="736"/>
              <w:rPr>
                <w:rFonts w:ascii="Times New Roman" w:hAnsi="Times New Roman" w:cs="Times New Roman"/>
                <w:sz w:val="24"/>
                <w:szCs w:val="24"/>
              </w:rPr>
            </w:pPr>
            <w:r>
              <w:rPr>
                <w:rFonts w:ascii="Times New Roman" w:hAnsi="Times New Roman" w:cs="Times New Roman"/>
                <w:sz w:val="24"/>
                <w:szCs w:val="24"/>
              </w:rPr>
              <w:t xml:space="preserve">Mõju raskele ja organiseeritud kuritegevusele (sh majanduskuriteod, korruptsioon, rahapesu ja terrorismi rahastamine, inimkaubandus, küberkuritegevus) ning sellega kaasnevatele ühiskondlikele tagajärgedele. </w:t>
            </w:r>
          </w:p>
        </w:tc>
      </w:tr>
      <w:tr w:rsidR="001C6F6E" w:rsidRPr="002A1026" w14:paraId="7E58A3C1" w14:textId="77777777" w:rsidTr="00CF1DEF">
        <w:tc>
          <w:tcPr>
            <w:tcW w:w="2404" w:type="dxa"/>
            <w:tcBorders>
              <w:top w:val="single" w:sz="4" w:space="0" w:color="auto"/>
              <w:bottom w:val="single" w:sz="4" w:space="0" w:color="auto"/>
              <w:right w:val="single" w:sz="4" w:space="0" w:color="auto"/>
            </w:tcBorders>
          </w:tcPr>
          <w:p w14:paraId="6959D74C" w14:textId="291C37A3"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9</w:t>
            </w:r>
            <w:r w:rsidRPr="003E372F">
              <w:rPr>
                <w:rFonts w:ascii="Times New Roman" w:hAnsi="Times New Roman" w:cs="Times New Roman"/>
                <w:b/>
                <w:sz w:val="24"/>
                <w:szCs w:val="24"/>
              </w:rPr>
              <w:t>. Regionaalareng, sh linna-, maa- ja rannapiirkonnad</w:t>
            </w:r>
            <w:r>
              <w:rPr>
                <w:rStyle w:val="Allmrkuseviide"/>
                <w:rFonts w:ascii="Times New Roman" w:hAnsi="Times New Roman" w:cs="Times New Roman"/>
                <w:b/>
                <w:sz w:val="24"/>
                <w:szCs w:val="24"/>
              </w:rPr>
              <w:footnoteReference w:id="7"/>
            </w:r>
          </w:p>
        </w:tc>
        <w:tc>
          <w:tcPr>
            <w:tcW w:w="3398" w:type="dxa"/>
            <w:tcBorders>
              <w:top w:val="single" w:sz="4" w:space="0" w:color="auto"/>
              <w:left w:val="single" w:sz="4" w:space="0" w:color="auto"/>
              <w:bottom w:val="single" w:sz="4" w:space="0" w:color="auto"/>
              <w:right w:val="single" w:sz="4" w:space="0" w:color="auto"/>
            </w:tcBorders>
          </w:tcPr>
          <w:p w14:paraId="1C1D7801"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 xml:space="preserve">Mõju elukvaliteeti ja ettevõtluse arengut kujundavate tegurite ühtlasele tagatusele </w:t>
            </w:r>
          </w:p>
          <w:p w14:paraId="31917EBA" w14:textId="77777777" w:rsidR="001C6F6E" w:rsidRPr="00B149D6" w:rsidRDefault="001C6F6E" w:rsidP="001C6F6E">
            <w:pPr>
              <w:pStyle w:val="Loendilik"/>
              <w:numPr>
                <w:ilvl w:val="0"/>
                <w:numId w:val="17"/>
              </w:numPr>
              <w:spacing w:before="240"/>
              <w:ind w:left="459" w:hanging="357"/>
              <w:rPr>
                <w:rFonts w:ascii="Times New Roman" w:hAnsi="Times New Roman" w:cs="Times New Roman"/>
                <w:b/>
              </w:rPr>
            </w:pPr>
            <w:r w:rsidRPr="00B149D6">
              <w:rPr>
                <w:rFonts w:ascii="Times New Roman" w:hAnsi="Times New Roman" w:cs="Times New Roman"/>
                <w:b/>
              </w:rPr>
              <w:t>piirkondlikult erinev mõju</w:t>
            </w:r>
          </w:p>
          <w:p w14:paraId="35B78089" w14:textId="646530E3" w:rsidR="001C6F6E" w:rsidRDefault="00352E51" w:rsidP="001C6F6E">
            <w:pPr>
              <w:pStyle w:val="Loendilik"/>
              <w:numPr>
                <w:ilvl w:val="0"/>
                <w:numId w:val="17"/>
              </w:numPr>
              <w:spacing w:before="240"/>
              <w:ind w:left="459" w:hanging="357"/>
              <w:rPr>
                <w:rFonts w:ascii="Times New Roman" w:hAnsi="Times New Roman" w:cs="Times New Roman"/>
                <w:b/>
              </w:rPr>
            </w:pPr>
            <w:proofErr w:type="spellStart"/>
            <w:r>
              <w:rPr>
                <w:rFonts w:ascii="Times New Roman" w:hAnsi="Times New Roman" w:cs="Times New Roman"/>
                <w:b/>
              </w:rPr>
              <w:t>piirkondadevahelised</w:t>
            </w:r>
            <w:proofErr w:type="spellEnd"/>
            <w:r>
              <w:rPr>
                <w:rFonts w:ascii="Times New Roman" w:hAnsi="Times New Roman" w:cs="Times New Roman"/>
                <w:b/>
              </w:rPr>
              <w:t xml:space="preserve"> sotsiaal</w:t>
            </w:r>
            <w:r w:rsidR="001C6F6E" w:rsidRPr="00B149D6">
              <w:rPr>
                <w:rFonts w:ascii="Times New Roman" w:hAnsi="Times New Roman" w:cs="Times New Roman"/>
                <w:b/>
              </w:rPr>
              <w:t>majanduslikud arenguerinevused</w:t>
            </w:r>
          </w:p>
          <w:p w14:paraId="5BCACEE0" w14:textId="77777777" w:rsidR="001C6F6E" w:rsidRPr="00B149D6" w:rsidRDefault="001C6F6E" w:rsidP="001C6F6E">
            <w:pPr>
              <w:pStyle w:val="Loendilik"/>
              <w:numPr>
                <w:ilvl w:val="0"/>
                <w:numId w:val="17"/>
              </w:numPr>
              <w:spacing w:before="240"/>
              <w:ind w:left="459" w:hanging="357"/>
              <w:rPr>
                <w:rFonts w:ascii="Times New Roman" w:hAnsi="Times New Roman" w:cs="Times New Roman"/>
                <w:b/>
              </w:rPr>
            </w:pPr>
            <w:r>
              <w:rPr>
                <w:rFonts w:ascii="Times New Roman" w:hAnsi="Times New Roman" w:cs="Times New Roman"/>
                <w:b/>
              </w:rPr>
              <w:t>ruumiline areng</w:t>
            </w:r>
          </w:p>
          <w:p w14:paraId="0E6F4FAE" w14:textId="77777777" w:rsidR="001C6F6E" w:rsidRDefault="001C6F6E" w:rsidP="001C6F6E">
            <w:pPr>
              <w:pStyle w:val="Loendilik"/>
              <w:spacing w:before="120"/>
              <w:ind w:left="464"/>
              <w:rPr>
                <w:rFonts w:ascii="Times New Roman" w:hAnsi="Times New Roman" w:cs="Times New Roman"/>
                <w:b/>
                <w:sz w:val="24"/>
                <w:szCs w:val="24"/>
              </w:rPr>
            </w:pPr>
          </w:p>
          <w:p w14:paraId="36A57167" w14:textId="7D2F56AF" w:rsidR="001C6F6E" w:rsidRDefault="001C6F6E" w:rsidP="001C6F6E">
            <w:pPr>
              <w:spacing w:before="120"/>
              <w:rPr>
                <w:rFonts w:ascii="Times New Roman" w:hAnsi="Times New Roman" w:cs="Times New Roman"/>
                <w:b/>
                <w:sz w:val="24"/>
                <w:szCs w:val="24"/>
              </w:rPr>
            </w:pPr>
          </w:p>
        </w:tc>
        <w:tc>
          <w:tcPr>
            <w:tcW w:w="14994" w:type="dxa"/>
            <w:tcBorders>
              <w:top w:val="single" w:sz="4" w:space="0" w:color="auto"/>
              <w:left w:val="single" w:sz="4" w:space="0" w:color="auto"/>
              <w:bottom w:val="single" w:sz="4" w:space="0" w:color="auto"/>
              <w:right w:val="single" w:sz="4" w:space="0" w:color="auto"/>
            </w:tcBorders>
          </w:tcPr>
          <w:p w14:paraId="5F5073B1" w14:textId="77777777" w:rsidR="001C6F6E" w:rsidRPr="0001740D" w:rsidRDefault="001C6F6E" w:rsidP="001C6F6E">
            <w:pPr>
              <w:pStyle w:val="Loendilik"/>
              <w:numPr>
                <w:ilvl w:val="0"/>
                <w:numId w:val="6"/>
              </w:numPr>
              <w:spacing w:before="120" w:after="120"/>
              <w:ind w:left="714" w:hanging="357"/>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eri piirkondi erineval moel?</w:t>
            </w:r>
          </w:p>
          <w:p w14:paraId="2C7330F5" w14:textId="77777777" w:rsidR="001C6F6E" w:rsidRDefault="001C6F6E" w:rsidP="001C6F6E">
            <w:pPr>
              <w:spacing w:before="120" w:after="240"/>
              <w:ind w:left="777"/>
              <w:rPr>
                <w:rFonts w:ascii="Times New Roman" w:hAnsi="Times New Roman" w:cs="Times New Roman"/>
                <w:sz w:val="24"/>
                <w:szCs w:val="24"/>
              </w:rPr>
            </w:pPr>
            <w:r>
              <w:rPr>
                <w:rFonts w:ascii="Times New Roman" w:hAnsi="Times New Roman" w:cs="Times New Roman"/>
                <w:sz w:val="24"/>
                <w:szCs w:val="24"/>
              </w:rPr>
              <w:t xml:space="preserve">Seejuures tuleb hinnata, kas ja mil moel on erinevalt mõjutatud maa- või linnapiirkonnad. Või mõjutab lahendus erinevalt muud tüüpi piirkondi, näiteks rannapiirkondi, piiriregioone, väikesaari, muu eripäraga piirkondi, kindlaid KOV üksuseid, asulaid, maakondi või nende gruppe? </w:t>
            </w:r>
          </w:p>
          <w:p w14:paraId="5A29F0CF" w14:textId="77777777" w:rsidR="001C6F6E" w:rsidRPr="00E46117" w:rsidRDefault="001C6F6E" w:rsidP="001C6F6E">
            <w:pPr>
              <w:pStyle w:val="Loendilik"/>
              <w:numPr>
                <w:ilvl w:val="0"/>
                <w:numId w:val="8"/>
              </w:numPr>
              <w:spacing w:before="120" w:after="120"/>
              <w:ind w:left="1454"/>
              <w:rPr>
                <w:rFonts w:ascii="Times New Roman" w:hAnsi="Times New Roman" w:cs="Times New Roman"/>
                <w:sz w:val="24"/>
                <w:szCs w:val="24"/>
              </w:rPr>
            </w:pPr>
            <w:r>
              <w:rPr>
                <w:rFonts w:ascii="Times New Roman" w:hAnsi="Times New Roman" w:cs="Times New Roman"/>
                <w:sz w:val="24"/>
                <w:szCs w:val="24"/>
              </w:rPr>
              <w:t>Kas lahendus mõjutab seejuures a</w:t>
            </w:r>
            <w:r w:rsidRPr="00E46117">
              <w:rPr>
                <w:rFonts w:ascii="Times New Roman" w:hAnsi="Times New Roman" w:cs="Times New Roman"/>
                <w:sz w:val="24"/>
                <w:szCs w:val="24"/>
              </w:rPr>
              <w:t>valike ning äri- ja vabaaja teenuste kättesaadavus</w:t>
            </w:r>
            <w:r>
              <w:rPr>
                <w:rFonts w:ascii="Times New Roman" w:hAnsi="Times New Roman" w:cs="Times New Roman"/>
                <w:sz w:val="24"/>
                <w:szCs w:val="24"/>
              </w:rPr>
              <w:t>t</w:t>
            </w:r>
            <w:r w:rsidRPr="00E46117">
              <w:rPr>
                <w:rFonts w:ascii="Times New Roman" w:hAnsi="Times New Roman" w:cs="Times New Roman"/>
                <w:sz w:val="24"/>
                <w:szCs w:val="24"/>
              </w:rPr>
              <w:t xml:space="preserve"> ja kvaliteet</w:t>
            </w:r>
            <w:r>
              <w:rPr>
                <w:rFonts w:ascii="Times New Roman" w:hAnsi="Times New Roman" w:cs="Times New Roman"/>
                <w:sz w:val="24"/>
                <w:szCs w:val="24"/>
              </w:rPr>
              <w:t>i</w:t>
            </w:r>
            <w:r w:rsidRPr="00E46117">
              <w:rPr>
                <w:rFonts w:ascii="Times New Roman" w:hAnsi="Times New Roman" w:cs="Times New Roman"/>
                <w:sz w:val="24"/>
                <w:szCs w:val="24"/>
              </w:rPr>
              <w:t xml:space="preserve"> </w:t>
            </w:r>
            <w:r>
              <w:rPr>
                <w:rFonts w:ascii="Times New Roman" w:hAnsi="Times New Roman" w:cs="Times New Roman"/>
                <w:sz w:val="24"/>
                <w:szCs w:val="24"/>
              </w:rPr>
              <w:t xml:space="preserve">erinevates piirkondades erineval moel </w:t>
            </w:r>
            <w:r w:rsidRPr="00E46117">
              <w:rPr>
                <w:rFonts w:ascii="Times New Roman" w:hAnsi="Times New Roman" w:cs="Times New Roman"/>
                <w:sz w:val="24"/>
                <w:szCs w:val="24"/>
              </w:rPr>
              <w:t>(haridus, arstiabi, raamatukogud, sporditaristu jm)</w:t>
            </w:r>
            <w:r>
              <w:rPr>
                <w:rFonts w:ascii="Times New Roman" w:hAnsi="Times New Roman" w:cs="Times New Roman"/>
                <w:sz w:val="24"/>
                <w:szCs w:val="24"/>
              </w:rPr>
              <w:t>?</w:t>
            </w:r>
          </w:p>
          <w:p w14:paraId="16080BD2" w14:textId="77777777" w:rsidR="001C6F6E" w:rsidRPr="00E2114D" w:rsidRDefault="001C6F6E" w:rsidP="001C6F6E">
            <w:pPr>
              <w:pStyle w:val="Loendilik"/>
              <w:numPr>
                <w:ilvl w:val="0"/>
                <w:numId w:val="8"/>
              </w:numPr>
              <w:spacing w:after="80" w:line="247" w:lineRule="auto"/>
              <w:ind w:left="1483"/>
              <w:rPr>
                <w:rFonts w:ascii="Times New Roman" w:hAnsi="Times New Roman" w:cs="Times New Roman"/>
                <w:sz w:val="24"/>
                <w:szCs w:val="24"/>
              </w:rPr>
            </w:pPr>
            <w:r>
              <w:rPr>
                <w:rFonts w:ascii="Times New Roman" w:hAnsi="Times New Roman" w:cs="Times New Roman"/>
                <w:sz w:val="24"/>
                <w:szCs w:val="24"/>
              </w:rPr>
              <w:t>Kas lahendus mõjutab e</w:t>
            </w:r>
            <w:r w:rsidRPr="00E2114D">
              <w:rPr>
                <w:rFonts w:ascii="Times New Roman" w:hAnsi="Times New Roman" w:cs="Times New Roman"/>
                <w:sz w:val="24"/>
                <w:szCs w:val="24"/>
              </w:rPr>
              <w:t>ttevõtete konkurentsivõime</w:t>
            </w:r>
            <w:r>
              <w:rPr>
                <w:rFonts w:ascii="Times New Roman" w:hAnsi="Times New Roman" w:cs="Times New Roman"/>
                <w:sz w:val="24"/>
                <w:szCs w:val="24"/>
              </w:rPr>
              <w:t>t</w:t>
            </w:r>
            <w:r w:rsidRPr="00E2114D">
              <w:rPr>
                <w:rFonts w:ascii="Times New Roman" w:hAnsi="Times New Roman" w:cs="Times New Roman"/>
                <w:sz w:val="24"/>
                <w:szCs w:val="24"/>
              </w:rPr>
              <w:t xml:space="preserve"> </w:t>
            </w:r>
            <w:r>
              <w:rPr>
                <w:rFonts w:ascii="Times New Roman" w:hAnsi="Times New Roman" w:cs="Times New Roman"/>
                <w:sz w:val="24"/>
                <w:szCs w:val="24"/>
              </w:rPr>
              <w:t>või</w:t>
            </w:r>
            <w:r w:rsidRPr="00E2114D">
              <w:rPr>
                <w:rFonts w:ascii="Times New Roman" w:hAnsi="Times New Roman" w:cs="Times New Roman"/>
                <w:sz w:val="24"/>
                <w:szCs w:val="24"/>
              </w:rPr>
              <w:t xml:space="preserve"> tegevusvõimalus</w:t>
            </w:r>
            <w:r>
              <w:rPr>
                <w:rFonts w:ascii="Times New Roman" w:hAnsi="Times New Roman" w:cs="Times New Roman"/>
                <w:sz w:val="24"/>
                <w:szCs w:val="24"/>
              </w:rPr>
              <w:t>i erinevates piirkondades erineval moel</w:t>
            </w:r>
            <w:r w:rsidRPr="00E2114D">
              <w:rPr>
                <w:rFonts w:ascii="Times New Roman" w:hAnsi="Times New Roman" w:cs="Times New Roman"/>
                <w:sz w:val="24"/>
                <w:szCs w:val="24"/>
              </w:rPr>
              <w:t xml:space="preserve"> (nt ligipääs pangalaenudele jm finantsidele, </w:t>
            </w:r>
            <w:r>
              <w:rPr>
                <w:rFonts w:ascii="Times New Roman" w:hAnsi="Times New Roman" w:cs="Times New Roman"/>
                <w:sz w:val="24"/>
                <w:szCs w:val="24"/>
              </w:rPr>
              <w:t>maksukoormus</w:t>
            </w:r>
            <w:r w:rsidRPr="00E2114D">
              <w:rPr>
                <w:rFonts w:ascii="Times New Roman" w:hAnsi="Times New Roman" w:cs="Times New Roman"/>
                <w:sz w:val="24"/>
                <w:szCs w:val="24"/>
              </w:rPr>
              <w:t>, turundus</w:t>
            </w:r>
            <w:r>
              <w:rPr>
                <w:rFonts w:ascii="Times New Roman" w:hAnsi="Times New Roman" w:cs="Times New Roman"/>
                <w:sz w:val="24"/>
                <w:szCs w:val="24"/>
              </w:rPr>
              <w:t>võimalused</w:t>
            </w:r>
            <w:r w:rsidRPr="00E2114D">
              <w:rPr>
                <w:rFonts w:ascii="Times New Roman" w:hAnsi="Times New Roman" w:cs="Times New Roman"/>
                <w:sz w:val="24"/>
                <w:szCs w:val="24"/>
              </w:rPr>
              <w:t xml:space="preserve">, tööjõu kättesaadavus, </w:t>
            </w:r>
            <w:r>
              <w:rPr>
                <w:rFonts w:ascii="Times New Roman" w:hAnsi="Times New Roman" w:cs="Times New Roman"/>
                <w:sz w:val="24"/>
                <w:szCs w:val="24"/>
              </w:rPr>
              <w:t>õigusaktiga</w:t>
            </w:r>
            <w:r w:rsidRPr="00E2114D">
              <w:rPr>
                <w:rFonts w:ascii="Times New Roman" w:hAnsi="Times New Roman" w:cs="Times New Roman"/>
                <w:sz w:val="24"/>
                <w:szCs w:val="24"/>
              </w:rPr>
              <w:t xml:space="preserve"> seatavate kohustuste täitmise võimekus jm</w:t>
            </w:r>
            <w:r>
              <w:rPr>
                <w:rFonts w:ascii="Times New Roman" w:hAnsi="Times New Roman" w:cs="Times New Roman"/>
                <w:sz w:val="24"/>
                <w:szCs w:val="24"/>
              </w:rPr>
              <w:t>t</w:t>
            </w:r>
            <w:r w:rsidRPr="00E2114D">
              <w:rPr>
                <w:rFonts w:ascii="Times New Roman" w:hAnsi="Times New Roman" w:cs="Times New Roman"/>
                <w:sz w:val="24"/>
                <w:szCs w:val="24"/>
              </w:rPr>
              <w:t>)</w:t>
            </w:r>
            <w:r>
              <w:rPr>
                <w:rFonts w:ascii="Times New Roman" w:hAnsi="Times New Roman" w:cs="Times New Roman"/>
                <w:sz w:val="24"/>
                <w:szCs w:val="24"/>
              </w:rPr>
              <w:t>?</w:t>
            </w:r>
          </w:p>
          <w:p w14:paraId="4DBA29DD" w14:textId="77777777" w:rsidR="001C6F6E" w:rsidRPr="00E2114D" w:rsidRDefault="001C6F6E" w:rsidP="001C6F6E">
            <w:pPr>
              <w:pStyle w:val="Loendilik"/>
              <w:numPr>
                <w:ilvl w:val="0"/>
                <w:numId w:val="8"/>
              </w:numPr>
              <w:spacing w:after="80" w:line="247" w:lineRule="auto"/>
              <w:ind w:left="1483"/>
              <w:jc w:val="both"/>
              <w:rPr>
                <w:rFonts w:ascii="Times New Roman" w:hAnsi="Times New Roman" w:cs="Times New Roman"/>
                <w:sz w:val="24"/>
                <w:szCs w:val="24"/>
              </w:rPr>
            </w:pPr>
            <w:r>
              <w:rPr>
                <w:rFonts w:ascii="Times New Roman" w:hAnsi="Times New Roman" w:cs="Times New Roman"/>
                <w:sz w:val="24"/>
                <w:szCs w:val="24"/>
              </w:rPr>
              <w:t xml:space="preserve">Kas lahendus mõjutab inimeste </w:t>
            </w:r>
            <w:r w:rsidRPr="00E2114D">
              <w:rPr>
                <w:rFonts w:ascii="Times New Roman" w:hAnsi="Times New Roman" w:cs="Times New Roman"/>
                <w:sz w:val="24"/>
                <w:szCs w:val="24"/>
              </w:rPr>
              <w:t xml:space="preserve">tööturul osalemise, töökohtade valiku </w:t>
            </w:r>
            <w:r>
              <w:rPr>
                <w:rFonts w:ascii="Times New Roman" w:hAnsi="Times New Roman" w:cs="Times New Roman"/>
                <w:sz w:val="24"/>
                <w:szCs w:val="24"/>
              </w:rPr>
              <w:t>või</w:t>
            </w:r>
            <w:r w:rsidRPr="00E2114D">
              <w:rPr>
                <w:rFonts w:ascii="Times New Roman" w:hAnsi="Times New Roman" w:cs="Times New Roman"/>
                <w:sz w:val="24"/>
                <w:szCs w:val="24"/>
              </w:rPr>
              <w:t xml:space="preserve"> tööalase arengu </w:t>
            </w:r>
            <w:r>
              <w:rPr>
                <w:rFonts w:ascii="Times New Roman" w:hAnsi="Times New Roman" w:cs="Times New Roman"/>
                <w:sz w:val="24"/>
                <w:szCs w:val="24"/>
              </w:rPr>
              <w:t>võimalusi erinevates piirkondades erineval moel</w:t>
            </w:r>
            <w:r w:rsidRPr="00E2114D">
              <w:rPr>
                <w:rFonts w:ascii="Times New Roman" w:hAnsi="Times New Roman" w:cs="Times New Roman"/>
                <w:sz w:val="24"/>
                <w:szCs w:val="24"/>
              </w:rPr>
              <w:t xml:space="preserve"> (</w:t>
            </w:r>
            <w:r>
              <w:rPr>
                <w:rFonts w:ascii="Times New Roman" w:hAnsi="Times New Roman" w:cs="Times New Roman"/>
                <w:sz w:val="24"/>
                <w:szCs w:val="24"/>
              </w:rPr>
              <w:t xml:space="preserve">nt </w:t>
            </w:r>
            <w:proofErr w:type="spellStart"/>
            <w:r w:rsidRPr="00E2114D">
              <w:rPr>
                <w:rFonts w:ascii="Times New Roman" w:hAnsi="Times New Roman" w:cs="Times New Roman"/>
                <w:sz w:val="24"/>
                <w:szCs w:val="24"/>
              </w:rPr>
              <w:t>kaugtöö</w:t>
            </w:r>
            <w:proofErr w:type="spellEnd"/>
            <w:r w:rsidRPr="00E2114D">
              <w:rPr>
                <w:rFonts w:ascii="Times New Roman" w:hAnsi="Times New Roman" w:cs="Times New Roman"/>
                <w:sz w:val="24"/>
                <w:szCs w:val="24"/>
              </w:rPr>
              <w:t xml:space="preserve"> ja töötamisega seotud </w:t>
            </w:r>
            <w:r>
              <w:rPr>
                <w:rFonts w:ascii="Times New Roman" w:hAnsi="Times New Roman" w:cs="Times New Roman"/>
                <w:sz w:val="24"/>
                <w:szCs w:val="24"/>
              </w:rPr>
              <w:t>liikuvuse</w:t>
            </w:r>
            <w:r w:rsidRPr="00E2114D">
              <w:rPr>
                <w:rFonts w:ascii="Times New Roman" w:hAnsi="Times New Roman" w:cs="Times New Roman"/>
                <w:sz w:val="24"/>
                <w:szCs w:val="24"/>
              </w:rPr>
              <w:t xml:space="preserve"> võimalused, võimalused noortele</w:t>
            </w:r>
            <w:r>
              <w:rPr>
                <w:rFonts w:ascii="Times New Roman" w:hAnsi="Times New Roman" w:cs="Times New Roman"/>
                <w:sz w:val="24"/>
                <w:szCs w:val="24"/>
              </w:rPr>
              <w:t xml:space="preserve"> tööturul</w:t>
            </w:r>
            <w:r w:rsidRPr="00E2114D">
              <w:rPr>
                <w:rFonts w:ascii="Times New Roman" w:hAnsi="Times New Roman" w:cs="Times New Roman"/>
                <w:sz w:val="24"/>
                <w:szCs w:val="24"/>
              </w:rPr>
              <w:t>, ümber- ja täiendõppe võimalus</w:t>
            </w:r>
            <w:r>
              <w:rPr>
                <w:rFonts w:ascii="Times New Roman" w:hAnsi="Times New Roman" w:cs="Times New Roman"/>
                <w:sz w:val="24"/>
                <w:szCs w:val="24"/>
              </w:rPr>
              <w:t>ed</w:t>
            </w:r>
            <w:r w:rsidRPr="00E2114D">
              <w:rPr>
                <w:rFonts w:ascii="Times New Roman" w:hAnsi="Times New Roman" w:cs="Times New Roman"/>
                <w:sz w:val="24"/>
                <w:szCs w:val="24"/>
              </w:rPr>
              <w:t>)</w:t>
            </w:r>
            <w:r>
              <w:rPr>
                <w:rFonts w:ascii="Times New Roman" w:hAnsi="Times New Roman" w:cs="Times New Roman"/>
                <w:sz w:val="24"/>
                <w:szCs w:val="24"/>
              </w:rPr>
              <w:t>?</w:t>
            </w:r>
            <w:r w:rsidRPr="00E2114D">
              <w:rPr>
                <w:rFonts w:ascii="Times New Roman" w:hAnsi="Times New Roman" w:cs="Times New Roman"/>
                <w:sz w:val="24"/>
                <w:szCs w:val="24"/>
              </w:rPr>
              <w:t xml:space="preserve"> </w:t>
            </w:r>
          </w:p>
          <w:p w14:paraId="79E4F46C" w14:textId="142C312E" w:rsidR="001C6F6E" w:rsidRPr="00E2114D" w:rsidRDefault="001C6F6E" w:rsidP="001C6F6E">
            <w:pPr>
              <w:pStyle w:val="Loendilik"/>
              <w:numPr>
                <w:ilvl w:val="0"/>
                <w:numId w:val="8"/>
              </w:numPr>
              <w:spacing w:after="80" w:line="247" w:lineRule="auto"/>
              <w:ind w:left="1483"/>
              <w:jc w:val="both"/>
              <w:rPr>
                <w:rFonts w:ascii="Times New Roman" w:hAnsi="Times New Roman" w:cs="Times New Roman"/>
                <w:sz w:val="24"/>
                <w:szCs w:val="24"/>
              </w:rPr>
            </w:pPr>
            <w:r>
              <w:rPr>
                <w:rFonts w:ascii="Times New Roman" w:hAnsi="Times New Roman" w:cs="Times New Roman"/>
                <w:sz w:val="24"/>
                <w:szCs w:val="24"/>
              </w:rPr>
              <w:t>Kas lahendus mõjutab inimeste</w:t>
            </w:r>
            <w:r w:rsidRPr="00E2114D">
              <w:rPr>
                <w:rFonts w:ascii="Times New Roman" w:hAnsi="Times New Roman" w:cs="Times New Roman"/>
                <w:sz w:val="24"/>
                <w:szCs w:val="24"/>
              </w:rPr>
              <w:t xml:space="preserve"> elutingimus</w:t>
            </w:r>
            <w:r>
              <w:rPr>
                <w:rFonts w:ascii="Times New Roman" w:hAnsi="Times New Roman" w:cs="Times New Roman"/>
                <w:sz w:val="24"/>
                <w:szCs w:val="24"/>
              </w:rPr>
              <w:t>i</w:t>
            </w:r>
            <w:r w:rsidRPr="00E2114D">
              <w:rPr>
                <w:rFonts w:ascii="Times New Roman" w:hAnsi="Times New Roman" w:cs="Times New Roman"/>
                <w:sz w:val="24"/>
                <w:szCs w:val="24"/>
              </w:rPr>
              <w:t xml:space="preserve"> </w:t>
            </w:r>
            <w:r>
              <w:rPr>
                <w:rFonts w:ascii="Times New Roman" w:hAnsi="Times New Roman" w:cs="Times New Roman"/>
                <w:sz w:val="24"/>
                <w:szCs w:val="24"/>
              </w:rPr>
              <w:t>või</w:t>
            </w:r>
            <w:r w:rsidRPr="00E2114D">
              <w:rPr>
                <w:rFonts w:ascii="Times New Roman" w:hAnsi="Times New Roman" w:cs="Times New Roman"/>
                <w:sz w:val="24"/>
                <w:szCs w:val="24"/>
              </w:rPr>
              <w:t xml:space="preserve"> sotsiaalmajandusli</w:t>
            </w:r>
            <w:r>
              <w:rPr>
                <w:rFonts w:ascii="Times New Roman" w:hAnsi="Times New Roman" w:cs="Times New Roman"/>
                <w:sz w:val="24"/>
                <w:szCs w:val="24"/>
              </w:rPr>
              <w:t xml:space="preserve">kku toimetulekut erinevates piirkondades erineval moel </w:t>
            </w:r>
            <w:r w:rsidRPr="00E2114D">
              <w:rPr>
                <w:rFonts w:ascii="Times New Roman" w:hAnsi="Times New Roman" w:cs="Times New Roman"/>
                <w:sz w:val="24"/>
                <w:szCs w:val="24"/>
              </w:rPr>
              <w:t>(</w:t>
            </w:r>
            <w:r>
              <w:rPr>
                <w:rFonts w:ascii="Times New Roman" w:hAnsi="Times New Roman" w:cs="Times New Roman"/>
                <w:sz w:val="24"/>
                <w:szCs w:val="24"/>
              </w:rPr>
              <w:t xml:space="preserve">nt </w:t>
            </w:r>
            <w:r w:rsidRPr="00E2114D">
              <w:rPr>
                <w:rFonts w:ascii="Times New Roman" w:hAnsi="Times New Roman" w:cs="Times New Roman"/>
                <w:sz w:val="24"/>
                <w:szCs w:val="24"/>
              </w:rPr>
              <w:t xml:space="preserve">loodus- ja elukeskkonna kvaliteet, turvalisus, </w:t>
            </w:r>
            <w:proofErr w:type="spellStart"/>
            <w:r w:rsidRPr="00E2114D">
              <w:rPr>
                <w:rFonts w:ascii="Times New Roman" w:hAnsi="Times New Roman" w:cs="Times New Roman"/>
                <w:sz w:val="24"/>
                <w:szCs w:val="24"/>
              </w:rPr>
              <w:t>tervistsoosivus</w:t>
            </w:r>
            <w:proofErr w:type="spellEnd"/>
            <w:r w:rsidRPr="00E2114D">
              <w:rPr>
                <w:rFonts w:ascii="Times New Roman" w:hAnsi="Times New Roman" w:cs="Times New Roman"/>
                <w:sz w:val="24"/>
                <w:szCs w:val="24"/>
              </w:rPr>
              <w:t xml:space="preserve">, </w:t>
            </w:r>
            <w:r>
              <w:rPr>
                <w:rFonts w:ascii="Times New Roman" w:hAnsi="Times New Roman" w:cs="Times New Roman"/>
                <w:sz w:val="24"/>
                <w:szCs w:val="24"/>
              </w:rPr>
              <w:t xml:space="preserve">elamisega seotud kulud, </w:t>
            </w:r>
            <w:r w:rsidRPr="00E2114D">
              <w:rPr>
                <w:rFonts w:ascii="Times New Roman" w:hAnsi="Times New Roman" w:cs="Times New Roman"/>
                <w:sz w:val="24"/>
                <w:szCs w:val="24"/>
              </w:rPr>
              <w:t>sissetulekud</w:t>
            </w:r>
            <w:r w:rsidR="00924B74">
              <w:rPr>
                <w:rFonts w:ascii="Times New Roman" w:hAnsi="Times New Roman" w:cs="Times New Roman"/>
                <w:sz w:val="24"/>
                <w:szCs w:val="24"/>
              </w:rPr>
              <w:t xml:space="preserve">, </w:t>
            </w:r>
            <w:r w:rsidR="00924B74" w:rsidRPr="00924B74">
              <w:rPr>
                <w:rFonts w:ascii="Times New Roman" w:hAnsi="Times New Roman" w:cs="Times New Roman"/>
                <w:sz w:val="24"/>
                <w:szCs w:val="24"/>
              </w:rPr>
              <w:t>kodus elamist toetavate sotsiaalteenuste kättesaadavus</w:t>
            </w:r>
            <w:r w:rsidR="00924B74">
              <w:rPr>
                <w:rFonts w:ascii="Times New Roman" w:hAnsi="Times New Roman" w:cs="Times New Roman"/>
                <w:sz w:val="24"/>
                <w:szCs w:val="24"/>
              </w:rPr>
              <w:t>,</w:t>
            </w:r>
            <w:r w:rsidRPr="00E2114D">
              <w:rPr>
                <w:rFonts w:ascii="Times New Roman" w:hAnsi="Times New Roman" w:cs="Times New Roman"/>
                <w:sz w:val="24"/>
                <w:szCs w:val="24"/>
              </w:rPr>
              <w:t xml:space="preserve"> jmt)</w:t>
            </w:r>
            <w:r>
              <w:rPr>
                <w:rFonts w:ascii="Times New Roman" w:hAnsi="Times New Roman" w:cs="Times New Roman"/>
                <w:sz w:val="24"/>
                <w:szCs w:val="24"/>
              </w:rPr>
              <w:t>?</w:t>
            </w:r>
          </w:p>
          <w:p w14:paraId="5F81DE13" w14:textId="789387FD" w:rsidR="001C6F6E" w:rsidRDefault="001C6F6E" w:rsidP="001C6F6E">
            <w:pPr>
              <w:pStyle w:val="Loendilik"/>
              <w:numPr>
                <w:ilvl w:val="0"/>
                <w:numId w:val="8"/>
              </w:numPr>
              <w:spacing w:after="80" w:line="247" w:lineRule="auto"/>
              <w:ind w:left="1483"/>
              <w:rPr>
                <w:rFonts w:ascii="Times New Roman" w:hAnsi="Times New Roman" w:cs="Times New Roman"/>
                <w:sz w:val="24"/>
                <w:szCs w:val="24"/>
              </w:rPr>
            </w:pPr>
            <w:bookmarkStart w:id="2" w:name="_Hlk72150338"/>
            <w:r>
              <w:rPr>
                <w:rFonts w:ascii="Times New Roman" w:hAnsi="Times New Roman" w:cs="Times New Roman"/>
                <w:sz w:val="24"/>
                <w:szCs w:val="24"/>
              </w:rPr>
              <w:t xml:space="preserve">Kas lahendus </w:t>
            </w:r>
            <w:r w:rsidRPr="00881EB9">
              <w:rPr>
                <w:rFonts w:ascii="Times New Roman" w:hAnsi="Times New Roman" w:cs="Times New Roman"/>
                <w:sz w:val="24"/>
                <w:szCs w:val="24"/>
              </w:rPr>
              <w:t xml:space="preserve">mõjutab </w:t>
            </w:r>
            <w:proofErr w:type="spellStart"/>
            <w:r w:rsidRPr="00881EB9">
              <w:rPr>
                <w:rFonts w:ascii="Times New Roman" w:hAnsi="Times New Roman" w:cs="Times New Roman"/>
                <w:sz w:val="24"/>
                <w:szCs w:val="24"/>
              </w:rPr>
              <w:t>piirkondadevahelisi</w:t>
            </w:r>
            <w:proofErr w:type="spellEnd"/>
            <w:r w:rsidRPr="00E2114D">
              <w:rPr>
                <w:rFonts w:ascii="Times New Roman" w:hAnsi="Times New Roman" w:cs="Times New Roman"/>
                <w:sz w:val="24"/>
                <w:szCs w:val="24"/>
              </w:rPr>
              <w:t xml:space="preserve"> ühendus- </w:t>
            </w:r>
            <w:r>
              <w:rPr>
                <w:rFonts w:ascii="Times New Roman" w:hAnsi="Times New Roman" w:cs="Times New Roman"/>
                <w:sz w:val="24"/>
                <w:szCs w:val="24"/>
              </w:rPr>
              <w:t>või</w:t>
            </w:r>
            <w:r w:rsidRPr="00E2114D">
              <w:rPr>
                <w:rFonts w:ascii="Times New Roman" w:hAnsi="Times New Roman" w:cs="Times New Roman"/>
                <w:sz w:val="24"/>
                <w:szCs w:val="24"/>
              </w:rPr>
              <w:t xml:space="preserve"> liikumisvõimalus</w:t>
            </w:r>
            <w:r>
              <w:rPr>
                <w:rFonts w:ascii="Times New Roman" w:hAnsi="Times New Roman" w:cs="Times New Roman"/>
                <w:sz w:val="24"/>
                <w:szCs w:val="24"/>
              </w:rPr>
              <w:t>i</w:t>
            </w:r>
            <w:bookmarkEnd w:id="2"/>
            <w:r w:rsidRPr="00E2114D">
              <w:rPr>
                <w:rFonts w:ascii="Times New Roman" w:hAnsi="Times New Roman" w:cs="Times New Roman"/>
                <w:sz w:val="24"/>
                <w:szCs w:val="24"/>
              </w:rPr>
              <w:t xml:space="preserve">, sh keskus-tagamaa </w:t>
            </w:r>
            <w:r>
              <w:rPr>
                <w:rFonts w:ascii="Times New Roman" w:hAnsi="Times New Roman" w:cs="Times New Roman"/>
                <w:sz w:val="24"/>
                <w:szCs w:val="24"/>
              </w:rPr>
              <w:t>vahel, erinevates piirkondades erineval moel</w:t>
            </w:r>
            <w:r w:rsidRPr="00E2114D">
              <w:rPr>
                <w:rFonts w:ascii="Times New Roman" w:hAnsi="Times New Roman" w:cs="Times New Roman"/>
                <w:sz w:val="24"/>
                <w:szCs w:val="24"/>
              </w:rPr>
              <w:t xml:space="preserve"> (nt teede jm transporditaristu olukord, ühistranspor</w:t>
            </w:r>
            <w:r>
              <w:rPr>
                <w:rFonts w:ascii="Times New Roman" w:hAnsi="Times New Roman" w:cs="Times New Roman"/>
                <w:sz w:val="24"/>
                <w:szCs w:val="24"/>
              </w:rPr>
              <w:t>di</w:t>
            </w:r>
            <w:r w:rsidR="00924B74">
              <w:rPr>
                <w:rFonts w:ascii="Times New Roman" w:hAnsi="Times New Roman" w:cs="Times New Roman"/>
                <w:sz w:val="24"/>
                <w:szCs w:val="24"/>
              </w:rPr>
              <w:t xml:space="preserve"> (sh sotsiaaltranspordi)</w:t>
            </w:r>
            <w:r>
              <w:rPr>
                <w:rFonts w:ascii="Times New Roman" w:hAnsi="Times New Roman" w:cs="Times New Roman"/>
                <w:sz w:val="24"/>
                <w:szCs w:val="24"/>
              </w:rPr>
              <w:t xml:space="preserve"> kättesaadavus ja kvaliteet</w:t>
            </w:r>
            <w:r w:rsidRPr="00E2114D">
              <w:rPr>
                <w:rFonts w:ascii="Times New Roman" w:hAnsi="Times New Roman" w:cs="Times New Roman"/>
                <w:sz w:val="24"/>
                <w:szCs w:val="24"/>
              </w:rPr>
              <w:t>,</w:t>
            </w:r>
            <w:r>
              <w:rPr>
                <w:rFonts w:ascii="Times New Roman" w:hAnsi="Times New Roman" w:cs="Times New Roman"/>
                <w:sz w:val="24"/>
                <w:szCs w:val="24"/>
              </w:rPr>
              <w:t xml:space="preserve"> ühistranspordi </w:t>
            </w:r>
            <w:r w:rsidRPr="00E2114D">
              <w:rPr>
                <w:rFonts w:ascii="Times New Roman" w:hAnsi="Times New Roman" w:cs="Times New Roman"/>
                <w:sz w:val="24"/>
                <w:szCs w:val="24"/>
              </w:rPr>
              <w:t>liikide ja liinivõrkude sidustatus</w:t>
            </w:r>
            <w:r>
              <w:rPr>
                <w:rFonts w:ascii="Times New Roman" w:hAnsi="Times New Roman" w:cs="Times New Roman"/>
                <w:sz w:val="24"/>
                <w:szCs w:val="24"/>
              </w:rPr>
              <w:t>)?</w:t>
            </w:r>
            <w:r>
              <w:rPr>
                <w:rFonts w:ascii="Times New Roman" w:hAnsi="Times New Roman" w:cs="Times New Roman"/>
                <w:sz w:val="24"/>
                <w:szCs w:val="24"/>
              </w:rPr>
              <w:br/>
            </w:r>
          </w:p>
          <w:p w14:paraId="14316F13" w14:textId="77777777" w:rsidR="001C6F6E" w:rsidRDefault="001C6F6E" w:rsidP="001C6F6E">
            <w:pPr>
              <w:pStyle w:val="Loendilik"/>
              <w:numPr>
                <w:ilvl w:val="0"/>
                <w:numId w:val="6"/>
              </w:numPr>
              <w:spacing w:before="120" w:after="120" w:line="247"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Kas lahendusega kaasneb mõni muu </w:t>
            </w:r>
            <w:r w:rsidRPr="00407C4C">
              <w:rPr>
                <w:rFonts w:ascii="Times New Roman" w:hAnsi="Times New Roman" w:cs="Times New Roman"/>
                <w:b/>
                <w:sz w:val="24"/>
                <w:szCs w:val="24"/>
              </w:rPr>
              <w:t>eelnevalt kajastamata</w:t>
            </w:r>
            <w:r>
              <w:rPr>
                <w:rFonts w:ascii="Times New Roman" w:hAnsi="Times New Roman" w:cs="Times New Roman"/>
                <w:sz w:val="24"/>
                <w:szCs w:val="24"/>
              </w:rPr>
              <w:t xml:space="preserve"> </w:t>
            </w:r>
            <w:r w:rsidRPr="00407C4C">
              <w:rPr>
                <w:rFonts w:ascii="Times New Roman" w:hAnsi="Times New Roman" w:cs="Times New Roman"/>
                <w:b/>
                <w:sz w:val="24"/>
                <w:szCs w:val="24"/>
              </w:rPr>
              <w:t>piirkonnaspetsiifiline mõju</w:t>
            </w:r>
            <w:r>
              <w:rPr>
                <w:rFonts w:ascii="Times New Roman" w:hAnsi="Times New Roman" w:cs="Times New Roman"/>
                <w:sz w:val="24"/>
                <w:szCs w:val="24"/>
              </w:rPr>
              <w:t>?</w:t>
            </w:r>
          </w:p>
          <w:p w14:paraId="477EDC28" w14:textId="77777777" w:rsidR="001C6F6E" w:rsidRPr="00BD3EC3" w:rsidRDefault="001C6F6E" w:rsidP="001C6F6E">
            <w:pPr>
              <w:pStyle w:val="Loendilik"/>
              <w:spacing w:before="120" w:after="120" w:line="247" w:lineRule="auto"/>
              <w:ind w:left="714"/>
              <w:contextualSpacing w:val="0"/>
              <w:rPr>
                <w:rFonts w:ascii="Times New Roman" w:hAnsi="Times New Roman" w:cs="Times New Roman"/>
                <w:sz w:val="24"/>
                <w:szCs w:val="24"/>
              </w:rPr>
            </w:pPr>
            <w:r>
              <w:rPr>
                <w:rFonts w:ascii="Times New Roman" w:hAnsi="Times New Roman" w:cs="Times New Roman"/>
                <w:sz w:val="24"/>
                <w:szCs w:val="24"/>
              </w:rPr>
              <w:t xml:space="preserve">Näiteks mõju kohalike kogukondade arengule, sh kohalike loodusressursside, traditsiooniliste tegevusalade ja oskuste, kultuuripärandi, piirkondliku identiteedi, toidukultuuri, kohalike keelte </w:t>
            </w:r>
            <w:proofErr w:type="spellStart"/>
            <w:r>
              <w:rPr>
                <w:rFonts w:ascii="Times New Roman" w:hAnsi="Times New Roman" w:cs="Times New Roman"/>
                <w:sz w:val="24"/>
                <w:szCs w:val="24"/>
              </w:rPr>
              <w:t>vmt</w:t>
            </w:r>
            <w:proofErr w:type="spellEnd"/>
            <w:r>
              <w:rPr>
                <w:rFonts w:ascii="Times New Roman" w:hAnsi="Times New Roman" w:cs="Times New Roman"/>
                <w:sz w:val="24"/>
                <w:szCs w:val="24"/>
              </w:rPr>
              <w:t xml:space="preserve"> eripärade alalhoiule/tugevnemisele.</w:t>
            </w:r>
          </w:p>
          <w:p w14:paraId="68D0C378" w14:textId="77777777" w:rsidR="001C6F6E" w:rsidRPr="0001740D" w:rsidRDefault="001C6F6E" w:rsidP="001C6F6E">
            <w:pPr>
              <w:pStyle w:val="Loendilik"/>
              <w:numPr>
                <w:ilvl w:val="0"/>
                <w:numId w:val="2"/>
              </w:numPr>
              <w:spacing w:after="80" w:line="247" w:lineRule="auto"/>
              <w:rPr>
                <w:rFonts w:ascii="Times New Roman" w:hAnsi="Times New Roman" w:cs="Times New Roman"/>
                <w:b/>
                <w:sz w:val="24"/>
                <w:szCs w:val="24"/>
              </w:rPr>
            </w:pPr>
            <w:bookmarkStart w:id="3" w:name="_Hlk72150362"/>
            <w:r w:rsidRPr="00EE1600">
              <w:rPr>
                <w:rFonts w:ascii="Times New Roman" w:hAnsi="Times New Roman" w:cs="Times New Roman"/>
                <w:sz w:val="24"/>
                <w:szCs w:val="24"/>
              </w:rPr>
              <w:t>Kas lahendusel on</w:t>
            </w:r>
            <w:r w:rsidRPr="0001740D">
              <w:rPr>
                <w:rFonts w:ascii="Times New Roman" w:hAnsi="Times New Roman" w:cs="Times New Roman"/>
                <w:b/>
                <w:sz w:val="24"/>
                <w:szCs w:val="24"/>
              </w:rPr>
              <w:t xml:space="preserve"> </w:t>
            </w:r>
            <w:proofErr w:type="spellStart"/>
            <w:r w:rsidRPr="00881EB9">
              <w:rPr>
                <w:rFonts w:ascii="Times New Roman" w:hAnsi="Times New Roman" w:cs="Times New Roman"/>
                <w:b/>
                <w:sz w:val="24"/>
                <w:szCs w:val="24"/>
              </w:rPr>
              <w:t>piirkondadevahelisi</w:t>
            </w:r>
            <w:proofErr w:type="spellEnd"/>
            <w:r w:rsidRPr="0001740D">
              <w:rPr>
                <w:rFonts w:ascii="Times New Roman" w:hAnsi="Times New Roman" w:cs="Times New Roman"/>
                <w:b/>
                <w:sz w:val="24"/>
                <w:szCs w:val="24"/>
              </w:rPr>
              <w:t xml:space="preserve"> </w:t>
            </w:r>
            <w:proofErr w:type="spellStart"/>
            <w:r w:rsidRPr="0001740D">
              <w:rPr>
                <w:rFonts w:ascii="Times New Roman" w:hAnsi="Times New Roman" w:cs="Times New Roman"/>
                <w:b/>
                <w:sz w:val="24"/>
                <w:szCs w:val="24"/>
              </w:rPr>
              <w:t>sotsiaal-majanduslikke</w:t>
            </w:r>
            <w:proofErr w:type="spellEnd"/>
            <w:r w:rsidRPr="0001740D">
              <w:rPr>
                <w:rFonts w:ascii="Times New Roman" w:hAnsi="Times New Roman" w:cs="Times New Roman"/>
                <w:b/>
                <w:sz w:val="24"/>
                <w:szCs w:val="24"/>
              </w:rPr>
              <w:t xml:space="preserve"> arenguerinevusi võimendav või vähendav mõju?</w:t>
            </w:r>
            <w:bookmarkEnd w:id="3"/>
          </w:p>
          <w:p w14:paraId="2BE7C3BD" w14:textId="4C2607C5" w:rsidR="001C6F6E" w:rsidRDefault="001C6F6E" w:rsidP="001C6F6E">
            <w:pPr>
              <w:spacing w:before="120" w:after="120" w:line="247" w:lineRule="auto"/>
              <w:ind w:left="745"/>
              <w:rPr>
                <w:rFonts w:ascii="Times New Roman" w:hAnsi="Times New Roman" w:cs="Times New Roman"/>
                <w:sz w:val="24"/>
                <w:szCs w:val="24"/>
              </w:rPr>
            </w:pPr>
            <w:r>
              <w:rPr>
                <w:rFonts w:ascii="Times New Roman" w:hAnsi="Times New Roman" w:cs="Times New Roman"/>
                <w:sz w:val="24"/>
                <w:szCs w:val="24"/>
              </w:rPr>
              <w:t xml:space="preserve">Kas lahendus loob eeldused </w:t>
            </w:r>
            <w:proofErr w:type="spellStart"/>
            <w:r>
              <w:rPr>
                <w:rFonts w:ascii="Times New Roman" w:hAnsi="Times New Roman" w:cs="Times New Roman"/>
                <w:sz w:val="24"/>
                <w:szCs w:val="24"/>
              </w:rPr>
              <w:t>piirkondadevaheliste</w:t>
            </w:r>
            <w:proofErr w:type="spellEnd"/>
            <w:r>
              <w:rPr>
                <w:rFonts w:ascii="Times New Roman" w:hAnsi="Times New Roman" w:cs="Times New Roman"/>
                <w:sz w:val="24"/>
                <w:szCs w:val="24"/>
              </w:rPr>
              <w:t xml:space="preserve"> sotsiaalmajanduslike arenguerinevuste suurenemiseks/vähenemiseks või soodustab rahva</w:t>
            </w:r>
            <w:r w:rsidR="002234F9">
              <w:rPr>
                <w:rFonts w:ascii="Times New Roman" w:hAnsi="Times New Roman" w:cs="Times New Roman"/>
                <w:sz w:val="24"/>
                <w:szCs w:val="24"/>
              </w:rPr>
              <w:t>stiku, ettevõtluse või sotsiaal</w:t>
            </w:r>
            <w:r>
              <w:rPr>
                <w:rFonts w:ascii="Times New Roman" w:hAnsi="Times New Roman" w:cs="Times New Roman"/>
                <w:sz w:val="24"/>
                <w:szCs w:val="24"/>
              </w:rPr>
              <w:t xml:space="preserve">majanduslike probleemide koondumist kindlatesse piirkondadesse? Mõju võib avalduda ka olukorras, kus sekkumised on üle Eesti ühetaolised, kuid ei arvestata sellega, et sekkumisvaldkonnaga seotud probleemid või arengumahajäämus on juba koondunud kindlatesse piirkondadesse. </w:t>
            </w:r>
          </w:p>
          <w:p w14:paraId="754CE7C6" w14:textId="77777777" w:rsidR="001C6F6E" w:rsidRPr="0001740D" w:rsidRDefault="001C6F6E" w:rsidP="001C6F6E">
            <w:pPr>
              <w:pStyle w:val="Loendilik"/>
              <w:numPr>
                <w:ilvl w:val="0"/>
                <w:numId w:val="2"/>
              </w:numPr>
              <w:spacing w:after="80" w:line="247" w:lineRule="auto"/>
              <w:rPr>
                <w:rFonts w:ascii="Times New Roman" w:hAnsi="Times New Roman" w:cs="Times New Roman"/>
                <w:b/>
                <w:sz w:val="24"/>
                <w:szCs w:val="24"/>
              </w:rPr>
            </w:pPr>
            <w:r w:rsidRPr="00EE1600">
              <w:rPr>
                <w:rFonts w:ascii="Times New Roman" w:hAnsi="Times New Roman" w:cs="Times New Roman"/>
                <w:sz w:val="24"/>
                <w:szCs w:val="24"/>
              </w:rPr>
              <w:t>Kas lahendus</w:t>
            </w:r>
            <w:r>
              <w:rPr>
                <w:rFonts w:ascii="Times New Roman" w:hAnsi="Times New Roman" w:cs="Times New Roman"/>
                <w:sz w:val="24"/>
                <w:szCs w:val="24"/>
              </w:rPr>
              <w:t xml:space="preserve"> hõlmab </w:t>
            </w:r>
            <w:r w:rsidRPr="006604E1">
              <w:rPr>
                <w:rFonts w:ascii="Times New Roman" w:hAnsi="Times New Roman" w:cs="Times New Roman"/>
                <w:b/>
                <w:sz w:val="24"/>
                <w:szCs w:val="24"/>
              </w:rPr>
              <w:t xml:space="preserve">ruumiloomet või </w:t>
            </w:r>
            <w:r>
              <w:rPr>
                <w:rFonts w:ascii="Times New Roman" w:hAnsi="Times New Roman" w:cs="Times New Roman"/>
                <w:b/>
                <w:sz w:val="24"/>
                <w:szCs w:val="24"/>
              </w:rPr>
              <w:t>ruumi arengut mõjutavaid otsuseid</w:t>
            </w:r>
            <w:r>
              <w:rPr>
                <w:rFonts w:ascii="Times New Roman" w:hAnsi="Times New Roman" w:cs="Times New Roman"/>
                <w:sz w:val="24"/>
                <w:szCs w:val="24"/>
              </w:rPr>
              <w:t>?</w:t>
            </w:r>
          </w:p>
          <w:p w14:paraId="03FC3A63" w14:textId="2F1D6944" w:rsidR="001C6F6E" w:rsidRPr="001F1D93" w:rsidRDefault="001C6F6E" w:rsidP="001C6F6E">
            <w:pPr>
              <w:spacing w:before="120" w:after="120"/>
              <w:ind w:left="741"/>
              <w:rPr>
                <w:rFonts w:ascii="Times New Roman" w:hAnsi="Times New Roman" w:cs="Times New Roman"/>
                <w:sz w:val="24"/>
                <w:szCs w:val="24"/>
              </w:rPr>
            </w:pPr>
            <w:r>
              <w:rPr>
                <w:rFonts w:ascii="Times New Roman" w:hAnsi="Times New Roman" w:cs="Times New Roman"/>
                <w:sz w:val="24"/>
                <w:szCs w:val="24"/>
              </w:rPr>
              <w:t xml:space="preserve">Kvaliteetne ruum hõlmab nii </w:t>
            </w:r>
            <w:proofErr w:type="spellStart"/>
            <w:r>
              <w:rPr>
                <w:rFonts w:ascii="Times New Roman" w:hAnsi="Times New Roman" w:cs="Times New Roman"/>
                <w:sz w:val="24"/>
                <w:szCs w:val="24"/>
              </w:rPr>
              <w:t>sise</w:t>
            </w:r>
            <w:proofErr w:type="spellEnd"/>
            <w:r>
              <w:rPr>
                <w:rFonts w:ascii="Times New Roman" w:hAnsi="Times New Roman" w:cs="Times New Roman"/>
                <w:sz w:val="24"/>
                <w:szCs w:val="24"/>
              </w:rPr>
              <w:t xml:space="preserve">- kui </w:t>
            </w:r>
            <w:proofErr w:type="spellStart"/>
            <w:r>
              <w:rPr>
                <w:rFonts w:ascii="Times New Roman" w:hAnsi="Times New Roman" w:cs="Times New Roman"/>
                <w:sz w:val="24"/>
                <w:szCs w:val="24"/>
              </w:rPr>
              <w:t>välisruumi</w:t>
            </w:r>
            <w:proofErr w:type="spellEnd"/>
            <w:r>
              <w:rPr>
                <w:rFonts w:ascii="Times New Roman" w:hAnsi="Times New Roman" w:cs="Times New Roman"/>
                <w:sz w:val="24"/>
                <w:szCs w:val="24"/>
              </w:rPr>
              <w:t xml:space="preserve"> ning on tehis- ja looduskeskkonna tasakaalustatud ruumiline tervik. Hinnata lahenduse kooskõla kvaliteetse ruumi aluspõhimõtetega</w:t>
            </w:r>
            <w:r w:rsidR="00BB1BCE">
              <w:rPr>
                <w:rFonts w:ascii="Times New Roman" w:hAnsi="Times New Roman" w:cs="Times New Roman"/>
                <w:sz w:val="24"/>
                <w:szCs w:val="24"/>
              </w:rPr>
              <w:t>.</w:t>
            </w:r>
          </w:p>
        </w:tc>
      </w:tr>
      <w:tr w:rsidR="001C6F6E" w:rsidRPr="002A1026" w14:paraId="13F9244D" w14:textId="77777777" w:rsidTr="00CF1DEF">
        <w:tc>
          <w:tcPr>
            <w:tcW w:w="2404" w:type="dxa"/>
            <w:tcBorders>
              <w:top w:val="single" w:sz="4" w:space="0" w:color="auto"/>
            </w:tcBorders>
          </w:tcPr>
          <w:p w14:paraId="1A905183" w14:textId="059CC0D5" w:rsidR="001C6F6E" w:rsidRPr="003E372F" w:rsidRDefault="001C6F6E" w:rsidP="001C6F6E">
            <w:pPr>
              <w:spacing w:before="120"/>
              <w:rPr>
                <w:rFonts w:ascii="Times New Roman" w:hAnsi="Times New Roman" w:cs="Times New Roman"/>
                <w:b/>
                <w:sz w:val="24"/>
                <w:szCs w:val="24"/>
              </w:rPr>
            </w:pPr>
          </w:p>
        </w:tc>
        <w:tc>
          <w:tcPr>
            <w:tcW w:w="3398" w:type="dxa"/>
            <w:tcBorders>
              <w:top w:val="single" w:sz="4" w:space="0" w:color="auto"/>
              <w:bottom w:val="single" w:sz="4" w:space="0" w:color="auto"/>
            </w:tcBorders>
          </w:tcPr>
          <w:p w14:paraId="699E6213" w14:textId="77777777" w:rsidR="001C6F6E" w:rsidRDefault="001C6F6E" w:rsidP="001C6F6E">
            <w:pPr>
              <w:spacing w:before="120"/>
              <w:rPr>
                <w:rFonts w:ascii="Times New Roman" w:hAnsi="Times New Roman" w:cs="Times New Roman"/>
                <w:b/>
                <w:sz w:val="24"/>
                <w:szCs w:val="24"/>
              </w:rPr>
            </w:pPr>
            <w:r>
              <w:rPr>
                <w:rFonts w:ascii="Times New Roman" w:hAnsi="Times New Roman" w:cs="Times New Roman"/>
                <w:b/>
                <w:sz w:val="24"/>
                <w:szCs w:val="24"/>
              </w:rPr>
              <w:t>Mõju kohaliku tasandi võimalusele osaleda poliitikakujundamises ja piirkondlikus arendustegevuses</w:t>
            </w:r>
          </w:p>
          <w:p w14:paraId="2D93BBD9" w14:textId="77777777" w:rsidR="001C6F6E" w:rsidRDefault="001C6F6E" w:rsidP="001C6F6E">
            <w:pPr>
              <w:spacing w:before="120"/>
              <w:rPr>
                <w:rFonts w:ascii="Times New Roman" w:hAnsi="Times New Roman" w:cs="Times New Roman"/>
                <w:b/>
                <w:sz w:val="24"/>
                <w:szCs w:val="24"/>
              </w:rPr>
            </w:pPr>
          </w:p>
        </w:tc>
        <w:tc>
          <w:tcPr>
            <w:tcW w:w="14994" w:type="dxa"/>
            <w:tcBorders>
              <w:top w:val="single" w:sz="4" w:space="0" w:color="auto"/>
              <w:bottom w:val="single" w:sz="4" w:space="0" w:color="auto"/>
            </w:tcBorders>
          </w:tcPr>
          <w:p w14:paraId="416D7F1F" w14:textId="77777777" w:rsidR="001C6F6E" w:rsidRPr="0001740D" w:rsidRDefault="001C6F6E" w:rsidP="001C6F6E">
            <w:pPr>
              <w:pStyle w:val="Loendilik"/>
              <w:numPr>
                <w:ilvl w:val="0"/>
                <w:numId w:val="7"/>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kohaliku või piirkondliku tasandi võimalusi osaleda riigi poliitikate väljatöötamisel?</w:t>
            </w:r>
          </w:p>
          <w:p w14:paraId="20B2A699" w14:textId="77777777" w:rsidR="001C6F6E" w:rsidRDefault="001C6F6E" w:rsidP="001C6F6E">
            <w:pPr>
              <w:spacing w:before="120" w:after="120"/>
              <w:ind w:left="745"/>
              <w:rPr>
                <w:rFonts w:ascii="Times New Roman" w:hAnsi="Times New Roman" w:cs="Times New Roman"/>
                <w:sz w:val="24"/>
                <w:szCs w:val="24"/>
              </w:rPr>
            </w:pPr>
            <w:r>
              <w:rPr>
                <w:rFonts w:ascii="Times New Roman" w:hAnsi="Times New Roman" w:cs="Times New Roman"/>
                <w:sz w:val="24"/>
                <w:szCs w:val="24"/>
              </w:rPr>
              <w:t xml:space="preserve">Kas lahendus mõjutab </w:t>
            </w:r>
            <w:proofErr w:type="spellStart"/>
            <w:r>
              <w:rPr>
                <w:rFonts w:ascii="Times New Roman" w:hAnsi="Times New Roman" w:cs="Times New Roman"/>
                <w:sz w:val="24"/>
                <w:szCs w:val="24"/>
              </w:rPr>
              <w:t>KOV-ide</w:t>
            </w:r>
            <w:proofErr w:type="spellEnd"/>
            <w:r>
              <w:rPr>
                <w:rFonts w:ascii="Times New Roman" w:hAnsi="Times New Roman" w:cs="Times New Roman"/>
                <w:sz w:val="24"/>
                <w:szCs w:val="24"/>
              </w:rPr>
              <w:t>, kohalike kogukondade, piirkondlike arenguorganisatsioonide</w:t>
            </w:r>
            <w:r>
              <w:rPr>
                <w:rStyle w:val="Allmrkuseviide"/>
                <w:rFonts w:ascii="Times New Roman" w:hAnsi="Times New Roman" w:cs="Times New Roman"/>
                <w:sz w:val="24"/>
                <w:szCs w:val="24"/>
              </w:rPr>
              <w:footnoteReference w:id="8"/>
            </w:r>
            <w:r>
              <w:rPr>
                <w:rFonts w:ascii="Times New Roman" w:hAnsi="Times New Roman" w:cs="Times New Roman"/>
                <w:sz w:val="24"/>
                <w:szCs w:val="24"/>
              </w:rPr>
              <w:t xml:space="preserve"> või vabaühenduste võimalusi ning võimekust valdkonnapoliitikate väljatöötamisel või õigusloomeprotsessis osalemisel? </w:t>
            </w:r>
          </w:p>
          <w:p w14:paraId="00AE095D" w14:textId="77777777" w:rsidR="001C6F6E" w:rsidRPr="0001740D" w:rsidRDefault="001C6F6E" w:rsidP="001C6F6E">
            <w:pPr>
              <w:pStyle w:val="Loendilik"/>
              <w:numPr>
                <w:ilvl w:val="0"/>
                <w:numId w:val="7"/>
              </w:numPr>
              <w:spacing w:before="120" w:after="120"/>
              <w:contextualSpacing w:val="0"/>
              <w:rPr>
                <w:rFonts w:ascii="Times New Roman" w:hAnsi="Times New Roman" w:cs="Times New Roman"/>
                <w:b/>
                <w:sz w:val="24"/>
                <w:szCs w:val="24"/>
              </w:rPr>
            </w:pPr>
            <w:r w:rsidRPr="00EE1600">
              <w:rPr>
                <w:rFonts w:ascii="Times New Roman" w:hAnsi="Times New Roman" w:cs="Times New Roman"/>
                <w:sz w:val="24"/>
                <w:szCs w:val="24"/>
              </w:rPr>
              <w:t>Kas lahendus mõjutab</w:t>
            </w:r>
            <w:r w:rsidRPr="0001740D">
              <w:rPr>
                <w:rFonts w:ascii="Times New Roman" w:hAnsi="Times New Roman" w:cs="Times New Roman"/>
                <w:b/>
                <w:sz w:val="24"/>
                <w:szCs w:val="24"/>
              </w:rPr>
              <w:t xml:space="preserve"> piirkondliku arendustegevuse võimekust?</w:t>
            </w:r>
          </w:p>
          <w:p w14:paraId="179A4296" w14:textId="2FA9D6BB" w:rsidR="001C6F6E" w:rsidRPr="0023144B" w:rsidRDefault="001C6F6E" w:rsidP="001C6F6E">
            <w:pPr>
              <w:spacing w:before="120" w:after="120" w:line="247" w:lineRule="auto"/>
              <w:ind w:left="745"/>
              <w:rPr>
                <w:rFonts w:ascii="Times New Roman" w:hAnsi="Times New Roman" w:cs="Times New Roman"/>
                <w:sz w:val="24"/>
                <w:szCs w:val="24"/>
              </w:rPr>
            </w:pPr>
            <w:r>
              <w:rPr>
                <w:rFonts w:ascii="Times New Roman" w:hAnsi="Times New Roman" w:cs="Times New Roman"/>
                <w:sz w:val="24"/>
                <w:szCs w:val="24"/>
              </w:rPr>
              <w:t xml:space="preserve">Kas lahendus mõjutab </w:t>
            </w:r>
            <w:proofErr w:type="spellStart"/>
            <w:r>
              <w:rPr>
                <w:rFonts w:ascii="Times New Roman" w:hAnsi="Times New Roman" w:cs="Times New Roman"/>
                <w:sz w:val="24"/>
                <w:szCs w:val="24"/>
              </w:rPr>
              <w:t>KOV-ide</w:t>
            </w:r>
            <w:proofErr w:type="spellEnd"/>
            <w:r>
              <w:rPr>
                <w:rFonts w:ascii="Times New Roman" w:hAnsi="Times New Roman" w:cs="Times New Roman"/>
                <w:sz w:val="24"/>
                <w:szCs w:val="24"/>
              </w:rPr>
              <w:t xml:space="preserve">, nende liitude, piirkondlike arenguorganisatsioonide või vabaühenduste võimekust ise kavandada, rahastada ja ellu viia piirkondlikku arendustegevust. </w:t>
            </w:r>
          </w:p>
        </w:tc>
      </w:tr>
    </w:tbl>
    <w:p w14:paraId="74938A82" w14:textId="77777777" w:rsidR="0043074D" w:rsidRPr="002A1026" w:rsidRDefault="0043074D" w:rsidP="002A1026">
      <w:pPr>
        <w:spacing w:before="120" w:after="0" w:line="240" w:lineRule="auto"/>
        <w:rPr>
          <w:rFonts w:ascii="Times New Roman" w:hAnsi="Times New Roman" w:cs="Times New Roman"/>
          <w:sz w:val="24"/>
          <w:szCs w:val="24"/>
        </w:rPr>
      </w:pPr>
    </w:p>
    <w:sectPr w:rsidR="0043074D" w:rsidRPr="002A1026" w:rsidSect="002A1026">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FD5A" w14:textId="77777777" w:rsidR="000C478A" w:rsidRDefault="000C478A" w:rsidP="00C957F6">
      <w:pPr>
        <w:spacing w:after="0" w:line="240" w:lineRule="auto"/>
      </w:pPr>
      <w:r>
        <w:separator/>
      </w:r>
    </w:p>
  </w:endnote>
  <w:endnote w:type="continuationSeparator" w:id="0">
    <w:p w14:paraId="5B342220" w14:textId="77777777" w:rsidR="000C478A" w:rsidRDefault="000C478A" w:rsidP="00C9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57F61" w14:textId="77777777" w:rsidR="000C478A" w:rsidRDefault="000C478A" w:rsidP="00C957F6">
      <w:pPr>
        <w:spacing w:after="0" w:line="240" w:lineRule="auto"/>
      </w:pPr>
      <w:r>
        <w:separator/>
      </w:r>
    </w:p>
  </w:footnote>
  <w:footnote w:type="continuationSeparator" w:id="0">
    <w:p w14:paraId="59AE7116" w14:textId="77777777" w:rsidR="000C478A" w:rsidRDefault="000C478A" w:rsidP="00C957F6">
      <w:pPr>
        <w:spacing w:after="0" w:line="240" w:lineRule="auto"/>
      </w:pPr>
      <w:r>
        <w:continuationSeparator/>
      </w:r>
    </w:p>
  </w:footnote>
  <w:footnote w:id="1">
    <w:p w14:paraId="6F8F4938" w14:textId="59E5078D" w:rsidR="00CF1DEF" w:rsidRDefault="00CF1DEF">
      <w:pPr>
        <w:pStyle w:val="Allmrkusetekst"/>
      </w:pPr>
      <w:r>
        <w:rPr>
          <w:rStyle w:val="Allmrkuseviide"/>
        </w:rPr>
        <w:footnoteRef/>
      </w:r>
      <w:r>
        <w:t xml:space="preserve"> Tähelepanekute ja küsimuste korral palun kirjutage</w:t>
      </w:r>
      <w:r w:rsidR="000F4BE5">
        <w:t xml:space="preserve"> e-posti aadressil</w:t>
      </w:r>
      <w:r>
        <w:t xml:space="preserve"> </w:t>
      </w:r>
      <w:hyperlink r:id="rId1" w:history="1">
        <w:r>
          <w:rPr>
            <w:rStyle w:val="Hperlink"/>
          </w:rPr>
          <w:t>pilleriin.lindsalu@just.ee</w:t>
        </w:r>
      </w:hyperlink>
    </w:p>
  </w:footnote>
  <w:footnote w:id="2">
    <w:p w14:paraId="14199969" w14:textId="0AC4D68F" w:rsidR="000C478A" w:rsidRDefault="000C478A">
      <w:pPr>
        <w:pStyle w:val="Allmrkusetekst"/>
      </w:pPr>
      <w:r>
        <w:rPr>
          <w:rStyle w:val="Allmrkuseviide"/>
        </w:rPr>
        <w:footnoteRef/>
      </w:r>
      <w:r>
        <w:t xml:space="preserve"> Regionaalsete mõjude kohta on eraldi abistavad küsimused mõjuvaldkonna </w:t>
      </w:r>
      <w:r w:rsidRPr="00881EB9">
        <w:t xml:space="preserve">nr </w:t>
      </w:r>
      <w:r>
        <w:t xml:space="preserve">9 all. Spetsiifilised sihtrühmad, kellele avalduvad mõju tuleb sõltuvalt lahendusest analüüsida, on näiteks vanglas viibivad isikud (ja vanglad) ning mikro- ja väikeettevõtjad.  </w:t>
      </w:r>
    </w:p>
  </w:footnote>
  <w:footnote w:id="3">
    <w:p w14:paraId="0E14BD99" w14:textId="637573E6" w:rsidR="000C478A" w:rsidRDefault="000C478A">
      <w:pPr>
        <w:pStyle w:val="Allmrkusetekst"/>
      </w:pPr>
      <w:r>
        <w:rPr>
          <w:rStyle w:val="Allmrkuseviide"/>
        </w:rPr>
        <w:footnoteRef/>
      </w:r>
      <w:r>
        <w:t xml:space="preserve"> Loetletud sammud põhinevad VKE testi metoodikal, mida kasutatavad mitmed Euroopa riigid, sh ka Euroopa Komisjon, väikeettevõtjatele avalduva mõju hindamiseks. Euroopa Komisjoni rakendatava VKE testi kohta on võimalik täiendavalt lugeda: </w:t>
      </w:r>
      <w:hyperlink r:id="rId2" w:history="1">
        <w:r w:rsidRPr="003B56B4">
          <w:rPr>
            <w:rStyle w:val="Hperlink"/>
          </w:rPr>
          <w:t>https://ec.europa.eu/info/files/better-regulation-toolbox-22_en</w:t>
        </w:r>
      </w:hyperlink>
      <w:r>
        <w:t xml:space="preserve">. VKE testi protsessikirjelduse ja metoodilised soovitused on eesti keeles koostanud ka Eesti Väike- ja Keskmiste Ettevõtjate Assotsiatsioon: </w:t>
      </w:r>
      <w:hyperlink r:id="rId3" w:history="1">
        <w:r w:rsidRPr="003B56B4">
          <w:rPr>
            <w:rStyle w:val="Hperlink"/>
          </w:rPr>
          <w:t>https://evea.ee/vke-test/</w:t>
        </w:r>
      </w:hyperlink>
      <w:r>
        <w:t xml:space="preserve">.   </w:t>
      </w:r>
    </w:p>
  </w:footnote>
  <w:footnote w:id="4">
    <w:p w14:paraId="7E8A4AAD" w14:textId="5CC4A7F7" w:rsidR="000C478A" w:rsidRDefault="000C478A">
      <w:pPr>
        <w:pStyle w:val="Allmrkusetekst"/>
      </w:pPr>
      <w:r>
        <w:rPr>
          <w:rStyle w:val="Allmrkuseviide"/>
        </w:rPr>
        <w:footnoteRef/>
      </w:r>
      <w:r>
        <w:t xml:space="preserve"> Vt ka </w:t>
      </w:r>
      <w:hyperlink r:id="rId4" w:history="1">
        <w:r w:rsidRPr="00CE710F">
          <w:rPr>
            <w:rStyle w:val="Hperlink"/>
          </w:rPr>
          <w:t>VV määrus „Teenuste korraldamise ja teabehalduse alused“ § 2.</w:t>
        </w:r>
      </w:hyperlink>
    </w:p>
  </w:footnote>
  <w:footnote w:id="5">
    <w:p w14:paraId="194C2E3D" w14:textId="3781F149" w:rsidR="000C478A" w:rsidRDefault="000C478A">
      <w:pPr>
        <w:pStyle w:val="Allmrkusetekst"/>
      </w:pPr>
      <w:r>
        <w:rPr>
          <w:rStyle w:val="Allmrkuseviide"/>
        </w:rPr>
        <w:footnoteRef/>
      </w:r>
      <w:r>
        <w:t xml:space="preserve"> Andmekogude asutamise ja põhimääruste koostamise meelespea: </w:t>
      </w:r>
      <w:hyperlink r:id="rId5" w:history="1">
        <w:r w:rsidRPr="00AB6C3A">
          <w:rPr>
            <w:rStyle w:val="Hperlink"/>
          </w:rPr>
          <w:t>https://www.mkm.ee/sites/default/files/andmekogude_asutamine_ning_andmekogude_pohimaaruste_koostamine_ja_kooskolastamine_meelespea_2904.pdf</w:t>
        </w:r>
      </w:hyperlink>
      <w:r>
        <w:t xml:space="preserve">. </w:t>
      </w:r>
    </w:p>
  </w:footnote>
  <w:footnote w:id="6">
    <w:p w14:paraId="0ED969F3" w14:textId="0CA3273B" w:rsidR="000C478A" w:rsidRDefault="000C478A">
      <w:pPr>
        <w:pStyle w:val="Allmrkusetekst"/>
      </w:pPr>
      <w:r>
        <w:rPr>
          <w:rStyle w:val="Allmrkuseviide"/>
        </w:rPr>
        <w:footnoteRef/>
      </w:r>
      <w:r>
        <w:t xml:space="preserve"> </w:t>
      </w:r>
      <w:r w:rsidRPr="00164923">
        <w:t>Proaktiivne teenus on otsene avalik teenus, mida asutus osutab oma initsiatiivil, isikute eeldataval tahtel ja riigi infosüsteemi kuuluvate andmekogude andmete alusel. Sündmusteenus on otsene avalik teenus, mida mitu asutust osutab ühiselt, et isik saaks täita kõik kohustused ja kasutada kõiki õigusi, mis talle tekivad ühe sündmuse või olukorra tõttu. Sündmusteenus koondab mitu sama sündmusega seotud teenust (edaspidi osateenus) kasutajale üheks teenuseks.</w:t>
      </w:r>
    </w:p>
  </w:footnote>
  <w:footnote w:id="7">
    <w:p w14:paraId="28DB393B" w14:textId="0B39205E" w:rsidR="000C478A" w:rsidRDefault="000C478A">
      <w:pPr>
        <w:pStyle w:val="Allmrkusetekst"/>
      </w:pPr>
      <w:r>
        <w:rPr>
          <w:rStyle w:val="Allmrkuseviide"/>
        </w:rPr>
        <w:footnoteRef/>
      </w:r>
      <w:r>
        <w:t xml:space="preserve"> Kui mõju hindamisel selgub, et eelnõuga kaasnevad olulised mõjud regionaalarengule, sh linna-, maa- või muudele piirkondadele, võib mõju täpsemaks hindamiseks toetuda </w:t>
      </w:r>
      <w:r>
        <w:rPr>
          <w:color w:val="000000"/>
        </w:rPr>
        <w:t xml:space="preserve">„Põllumajanduse ja kalanduse valdkonna arengukava aastani 2030 mõjude eelhindamise lõpparuande“ (Eesti Maaülikool, 2019) </w:t>
      </w:r>
      <w:proofErr w:type="spellStart"/>
      <w:r>
        <w:rPr>
          <w:color w:val="000000"/>
        </w:rPr>
        <w:t>ptk-is</w:t>
      </w:r>
      <w:proofErr w:type="spellEnd"/>
      <w:r>
        <w:rPr>
          <w:color w:val="000000"/>
        </w:rPr>
        <w:t xml:space="preserve"> 2.5.2. kirjeldatud metoodikale „Suurbritannia maapiirkondade elukvaliteedi näitajatega seotud hindamisjuhend </w:t>
      </w:r>
      <w:proofErr w:type="spellStart"/>
      <w:r>
        <w:rPr>
          <w:i/>
          <w:iCs/>
          <w:color w:val="000000"/>
        </w:rPr>
        <w:t>Rural</w:t>
      </w:r>
      <w:proofErr w:type="spellEnd"/>
      <w:r>
        <w:rPr>
          <w:i/>
          <w:iCs/>
          <w:color w:val="000000"/>
        </w:rPr>
        <w:t xml:space="preserve"> </w:t>
      </w:r>
      <w:proofErr w:type="spellStart"/>
      <w:r>
        <w:rPr>
          <w:i/>
          <w:iCs/>
          <w:color w:val="000000"/>
        </w:rPr>
        <w:t>Proofing</w:t>
      </w:r>
      <w:proofErr w:type="spellEnd"/>
      <w:r>
        <w:rPr>
          <w:i/>
          <w:iCs/>
          <w:color w:val="000000"/>
        </w:rPr>
        <w:t xml:space="preserve">“ </w:t>
      </w:r>
      <w:r>
        <w:rPr>
          <w:i/>
          <w:iCs/>
          <w:color w:val="1F497D"/>
        </w:rPr>
        <w:t> </w:t>
      </w:r>
      <w:r>
        <w:rPr>
          <w:i/>
          <w:iCs/>
        </w:rPr>
        <w:t xml:space="preserve">( </w:t>
      </w:r>
      <w:hyperlink r:id="rId6" w:history="1">
        <w:r>
          <w:rPr>
            <w:rStyle w:val="Hperlink"/>
            <w:i/>
            <w:iCs/>
          </w:rPr>
          <w:t>https://www.agri.ee/sites/default/files/content/arengukavad/poka-2030/poka-2030-mojude-eelhindamine-aruanne.pdf</w:t>
        </w:r>
      </w:hyperlink>
      <w:r>
        <w:rPr>
          <w:i/>
          <w:iCs/>
          <w:color w:val="1F497D"/>
        </w:rPr>
        <w:t xml:space="preserve"> </w:t>
      </w:r>
      <w:r>
        <w:rPr>
          <w:i/>
          <w:iCs/>
        </w:rPr>
        <w:t>)</w:t>
      </w:r>
      <w:r>
        <w:t xml:space="preserve">. Samuti </w:t>
      </w:r>
      <w:r>
        <w:rPr>
          <w:color w:val="000000"/>
        </w:rPr>
        <w:t xml:space="preserve">soovitame regionaalsete </w:t>
      </w:r>
      <w:r>
        <w:t>mõju</w:t>
      </w:r>
      <w:r>
        <w:rPr>
          <w:color w:val="1F497D"/>
        </w:rPr>
        <w:t>de</w:t>
      </w:r>
      <w:r>
        <w:t xml:space="preserve"> </w:t>
      </w:r>
      <w:r>
        <w:rPr>
          <w:color w:val="000000"/>
        </w:rPr>
        <w:t>hindamise asjus konsulteerida Rahandusministeeriumi regionaalpoliitika ja/või Maaeluministeeriumi maapiirkondade arengu valdkonna ekspertidega.</w:t>
      </w:r>
    </w:p>
  </w:footnote>
  <w:footnote w:id="8">
    <w:p w14:paraId="219F8247" w14:textId="77777777" w:rsidR="000C478A" w:rsidRDefault="000C478A">
      <w:pPr>
        <w:pStyle w:val="Allmrkusetekst"/>
      </w:pPr>
      <w:r>
        <w:rPr>
          <w:rStyle w:val="Allmrkuseviide"/>
        </w:rPr>
        <w:footnoteRef/>
      </w:r>
      <w:r>
        <w:t xml:space="preserve"> Sh maakondlikud arenduskeskused, omavalitsusliidud, </w:t>
      </w:r>
      <w:proofErr w:type="spellStart"/>
      <w:r w:rsidRPr="0079127F">
        <w:rPr>
          <w:i/>
        </w:rPr>
        <w:t>Leader</w:t>
      </w:r>
      <w:proofErr w:type="spellEnd"/>
      <w:r>
        <w:t xml:space="preserve"> piirkondlikud koostöökogud, kodanikuühiskonna liikumise „Kodukant“ maakondlikud ühendused jmt.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9D"/>
    <w:multiLevelType w:val="hybridMultilevel"/>
    <w:tmpl w:val="B71ADFCC"/>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067E5061"/>
    <w:multiLevelType w:val="hybridMultilevel"/>
    <w:tmpl w:val="1A36CC3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07B96D69"/>
    <w:multiLevelType w:val="hybridMultilevel"/>
    <w:tmpl w:val="07A6D6A4"/>
    <w:lvl w:ilvl="0" w:tplc="CD4434D4">
      <w:start w:val="1"/>
      <w:numFmt w:val="lowerLetter"/>
      <w:lvlText w:val="%1)"/>
      <w:lvlJc w:val="left"/>
      <w:pPr>
        <w:ind w:left="2235" w:hanging="360"/>
      </w:pPr>
      <w:rPr>
        <w:rFonts w:hint="default"/>
      </w:rPr>
    </w:lvl>
    <w:lvl w:ilvl="1" w:tplc="04250019" w:tentative="1">
      <w:start w:val="1"/>
      <w:numFmt w:val="lowerLetter"/>
      <w:lvlText w:val="%2."/>
      <w:lvlJc w:val="left"/>
      <w:pPr>
        <w:ind w:left="2955" w:hanging="360"/>
      </w:pPr>
    </w:lvl>
    <w:lvl w:ilvl="2" w:tplc="0425001B" w:tentative="1">
      <w:start w:val="1"/>
      <w:numFmt w:val="lowerRoman"/>
      <w:lvlText w:val="%3."/>
      <w:lvlJc w:val="right"/>
      <w:pPr>
        <w:ind w:left="3675" w:hanging="180"/>
      </w:pPr>
    </w:lvl>
    <w:lvl w:ilvl="3" w:tplc="0425000F" w:tentative="1">
      <w:start w:val="1"/>
      <w:numFmt w:val="decimal"/>
      <w:lvlText w:val="%4."/>
      <w:lvlJc w:val="left"/>
      <w:pPr>
        <w:ind w:left="4395" w:hanging="360"/>
      </w:pPr>
    </w:lvl>
    <w:lvl w:ilvl="4" w:tplc="04250019" w:tentative="1">
      <w:start w:val="1"/>
      <w:numFmt w:val="lowerLetter"/>
      <w:lvlText w:val="%5."/>
      <w:lvlJc w:val="left"/>
      <w:pPr>
        <w:ind w:left="5115" w:hanging="360"/>
      </w:pPr>
    </w:lvl>
    <w:lvl w:ilvl="5" w:tplc="0425001B" w:tentative="1">
      <w:start w:val="1"/>
      <w:numFmt w:val="lowerRoman"/>
      <w:lvlText w:val="%6."/>
      <w:lvlJc w:val="right"/>
      <w:pPr>
        <w:ind w:left="5835" w:hanging="180"/>
      </w:pPr>
    </w:lvl>
    <w:lvl w:ilvl="6" w:tplc="0425000F" w:tentative="1">
      <w:start w:val="1"/>
      <w:numFmt w:val="decimal"/>
      <w:lvlText w:val="%7."/>
      <w:lvlJc w:val="left"/>
      <w:pPr>
        <w:ind w:left="6555" w:hanging="360"/>
      </w:pPr>
    </w:lvl>
    <w:lvl w:ilvl="7" w:tplc="04250019" w:tentative="1">
      <w:start w:val="1"/>
      <w:numFmt w:val="lowerLetter"/>
      <w:lvlText w:val="%8."/>
      <w:lvlJc w:val="left"/>
      <w:pPr>
        <w:ind w:left="7275" w:hanging="360"/>
      </w:pPr>
    </w:lvl>
    <w:lvl w:ilvl="8" w:tplc="0425001B" w:tentative="1">
      <w:start w:val="1"/>
      <w:numFmt w:val="lowerRoman"/>
      <w:lvlText w:val="%9."/>
      <w:lvlJc w:val="right"/>
      <w:pPr>
        <w:ind w:left="7995" w:hanging="180"/>
      </w:pPr>
    </w:lvl>
  </w:abstractNum>
  <w:abstractNum w:abstractNumId="3" w15:restartNumberingAfterBreak="0">
    <w:nsid w:val="0B852B6A"/>
    <w:multiLevelType w:val="hybridMultilevel"/>
    <w:tmpl w:val="45066C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BC12BF9"/>
    <w:multiLevelType w:val="hybridMultilevel"/>
    <w:tmpl w:val="AA18DF30"/>
    <w:lvl w:ilvl="0" w:tplc="04250001">
      <w:start w:val="1"/>
      <w:numFmt w:val="bullet"/>
      <w:lvlText w:val=""/>
      <w:lvlJc w:val="left"/>
      <w:pPr>
        <w:ind w:left="2496" w:hanging="360"/>
      </w:pPr>
      <w:rPr>
        <w:rFonts w:ascii="Symbol" w:hAnsi="Symbol" w:hint="default"/>
      </w:rPr>
    </w:lvl>
    <w:lvl w:ilvl="1" w:tplc="04250003" w:tentative="1">
      <w:start w:val="1"/>
      <w:numFmt w:val="bullet"/>
      <w:lvlText w:val="o"/>
      <w:lvlJc w:val="left"/>
      <w:pPr>
        <w:ind w:left="3216" w:hanging="360"/>
      </w:pPr>
      <w:rPr>
        <w:rFonts w:ascii="Courier New" w:hAnsi="Courier New" w:cs="Courier New" w:hint="default"/>
      </w:rPr>
    </w:lvl>
    <w:lvl w:ilvl="2" w:tplc="04250005" w:tentative="1">
      <w:start w:val="1"/>
      <w:numFmt w:val="bullet"/>
      <w:lvlText w:val=""/>
      <w:lvlJc w:val="left"/>
      <w:pPr>
        <w:ind w:left="3936" w:hanging="360"/>
      </w:pPr>
      <w:rPr>
        <w:rFonts w:ascii="Wingdings" w:hAnsi="Wingdings" w:hint="default"/>
      </w:rPr>
    </w:lvl>
    <w:lvl w:ilvl="3" w:tplc="04250001" w:tentative="1">
      <w:start w:val="1"/>
      <w:numFmt w:val="bullet"/>
      <w:lvlText w:val=""/>
      <w:lvlJc w:val="left"/>
      <w:pPr>
        <w:ind w:left="4656" w:hanging="360"/>
      </w:pPr>
      <w:rPr>
        <w:rFonts w:ascii="Symbol" w:hAnsi="Symbol" w:hint="default"/>
      </w:rPr>
    </w:lvl>
    <w:lvl w:ilvl="4" w:tplc="04250003" w:tentative="1">
      <w:start w:val="1"/>
      <w:numFmt w:val="bullet"/>
      <w:lvlText w:val="o"/>
      <w:lvlJc w:val="left"/>
      <w:pPr>
        <w:ind w:left="5376" w:hanging="360"/>
      </w:pPr>
      <w:rPr>
        <w:rFonts w:ascii="Courier New" w:hAnsi="Courier New" w:cs="Courier New" w:hint="default"/>
      </w:rPr>
    </w:lvl>
    <w:lvl w:ilvl="5" w:tplc="04250005" w:tentative="1">
      <w:start w:val="1"/>
      <w:numFmt w:val="bullet"/>
      <w:lvlText w:val=""/>
      <w:lvlJc w:val="left"/>
      <w:pPr>
        <w:ind w:left="6096" w:hanging="360"/>
      </w:pPr>
      <w:rPr>
        <w:rFonts w:ascii="Wingdings" w:hAnsi="Wingdings" w:hint="default"/>
      </w:rPr>
    </w:lvl>
    <w:lvl w:ilvl="6" w:tplc="04250001" w:tentative="1">
      <w:start w:val="1"/>
      <w:numFmt w:val="bullet"/>
      <w:lvlText w:val=""/>
      <w:lvlJc w:val="left"/>
      <w:pPr>
        <w:ind w:left="6816" w:hanging="360"/>
      </w:pPr>
      <w:rPr>
        <w:rFonts w:ascii="Symbol" w:hAnsi="Symbol" w:hint="default"/>
      </w:rPr>
    </w:lvl>
    <w:lvl w:ilvl="7" w:tplc="04250003" w:tentative="1">
      <w:start w:val="1"/>
      <w:numFmt w:val="bullet"/>
      <w:lvlText w:val="o"/>
      <w:lvlJc w:val="left"/>
      <w:pPr>
        <w:ind w:left="7536" w:hanging="360"/>
      </w:pPr>
      <w:rPr>
        <w:rFonts w:ascii="Courier New" w:hAnsi="Courier New" w:cs="Courier New" w:hint="default"/>
      </w:rPr>
    </w:lvl>
    <w:lvl w:ilvl="8" w:tplc="04250005" w:tentative="1">
      <w:start w:val="1"/>
      <w:numFmt w:val="bullet"/>
      <w:lvlText w:val=""/>
      <w:lvlJc w:val="left"/>
      <w:pPr>
        <w:ind w:left="8256" w:hanging="360"/>
      </w:pPr>
      <w:rPr>
        <w:rFonts w:ascii="Wingdings" w:hAnsi="Wingdings" w:hint="default"/>
      </w:rPr>
    </w:lvl>
  </w:abstractNum>
  <w:abstractNum w:abstractNumId="5" w15:restartNumberingAfterBreak="0">
    <w:nsid w:val="14D4343A"/>
    <w:multiLevelType w:val="hybridMultilevel"/>
    <w:tmpl w:val="30A6D2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A944DDC"/>
    <w:multiLevelType w:val="hybridMultilevel"/>
    <w:tmpl w:val="668A219E"/>
    <w:lvl w:ilvl="0" w:tplc="16AE783E">
      <w:numFmt w:val="bullet"/>
      <w:lvlText w:val="-"/>
      <w:lvlJc w:val="left"/>
      <w:pPr>
        <w:ind w:left="1494" w:hanging="360"/>
      </w:pPr>
      <w:rPr>
        <w:rFonts w:ascii="Times New Roman" w:eastAsiaTheme="minorHAnsi" w:hAnsi="Times New Roman" w:cs="Times New Roman"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7" w15:restartNumberingAfterBreak="0">
    <w:nsid w:val="1D7973F6"/>
    <w:multiLevelType w:val="hybridMultilevel"/>
    <w:tmpl w:val="E766CFEA"/>
    <w:lvl w:ilvl="0" w:tplc="0164B7CE">
      <w:start w:val="4"/>
      <w:numFmt w:val="bullet"/>
      <w:lvlText w:val="-"/>
      <w:lvlJc w:val="left"/>
      <w:pPr>
        <w:ind w:left="1353" w:hanging="360"/>
      </w:pPr>
      <w:rPr>
        <w:rFonts w:ascii="Times New Roman" w:eastAsiaTheme="minorHAnsi" w:hAnsi="Times New Roman" w:cs="Times New Roman" w:hint="default"/>
      </w:rPr>
    </w:lvl>
    <w:lvl w:ilvl="1" w:tplc="04250003" w:tentative="1">
      <w:start w:val="1"/>
      <w:numFmt w:val="bullet"/>
      <w:lvlText w:val="o"/>
      <w:lvlJc w:val="left"/>
      <w:pPr>
        <w:ind w:left="2073" w:hanging="360"/>
      </w:pPr>
      <w:rPr>
        <w:rFonts w:ascii="Courier New" w:hAnsi="Courier New" w:cs="Courier New" w:hint="default"/>
      </w:rPr>
    </w:lvl>
    <w:lvl w:ilvl="2" w:tplc="04250005" w:tentative="1">
      <w:start w:val="1"/>
      <w:numFmt w:val="bullet"/>
      <w:lvlText w:val=""/>
      <w:lvlJc w:val="left"/>
      <w:pPr>
        <w:ind w:left="2793" w:hanging="360"/>
      </w:pPr>
      <w:rPr>
        <w:rFonts w:ascii="Wingdings" w:hAnsi="Wingdings" w:hint="default"/>
      </w:rPr>
    </w:lvl>
    <w:lvl w:ilvl="3" w:tplc="04250001" w:tentative="1">
      <w:start w:val="1"/>
      <w:numFmt w:val="bullet"/>
      <w:lvlText w:val=""/>
      <w:lvlJc w:val="left"/>
      <w:pPr>
        <w:ind w:left="3513" w:hanging="360"/>
      </w:pPr>
      <w:rPr>
        <w:rFonts w:ascii="Symbol" w:hAnsi="Symbol" w:hint="default"/>
      </w:rPr>
    </w:lvl>
    <w:lvl w:ilvl="4" w:tplc="04250003" w:tentative="1">
      <w:start w:val="1"/>
      <w:numFmt w:val="bullet"/>
      <w:lvlText w:val="o"/>
      <w:lvlJc w:val="left"/>
      <w:pPr>
        <w:ind w:left="4233" w:hanging="360"/>
      </w:pPr>
      <w:rPr>
        <w:rFonts w:ascii="Courier New" w:hAnsi="Courier New" w:cs="Courier New" w:hint="default"/>
      </w:rPr>
    </w:lvl>
    <w:lvl w:ilvl="5" w:tplc="04250005" w:tentative="1">
      <w:start w:val="1"/>
      <w:numFmt w:val="bullet"/>
      <w:lvlText w:val=""/>
      <w:lvlJc w:val="left"/>
      <w:pPr>
        <w:ind w:left="4953" w:hanging="360"/>
      </w:pPr>
      <w:rPr>
        <w:rFonts w:ascii="Wingdings" w:hAnsi="Wingdings" w:hint="default"/>
      </w:rPr>
    </w:lvl>
    <w:lvl w:ilvl="6" w:tplc="04250001" w:tentative="1">
      <w:start w:val="1"/>
      <w:numFmt w:val="bullet"/>
      <w:lvlText w:val=""/>
      <w:lvlJc w:val="left"/>
      <w:pPr>
        <w:ind w:left="5673" w:hanging="360"/>
      </w:pPr>
      <w:rPr>
        <w:rFonts w:ascii="Symbol" w:hAnsi="Symbol" w:hint="default"/>
      </w:rPr>
    </w:lvl>
    <w:lvl w:ilvl="7" w:tplc="04250003" w:tentative="1">
      <w:start w:val="1"/>
      <w:numFmt w:val="bullet"/>
      <w:lvlText w:val="o"/>
      <w:lvlJc w:val="left"/>
      <w:pPr>
        <w:ind w:left="6393" w:hanging="360"/>
      </w:pPr>
      <w:rPr>
        <w:rFonts w:ascii="Courier New" w:hAnsi="Courier New" w:cs="Courier New" w:hint="default"/>
      </w:rPr>
    </w:lvl>
    <w:lvl w:ilvl="8" w:tplc="04250005" w:tentative="1">
      <w:start w:val="1"/>
      <w:numFmt w:val="bullet"/>
      <w:lvlText w:val=""/>
      <w:lvlJc w:val="left"/>
      <w:pPr>
        <w:ind w:left="7113" w:hanging="360"/>
      </w:pPr>
      <w:rPr>
        <w:rFonts w:ascii="Wingdings" w:hAnsi="Wingdings" w:hint="default"/>
      </w:rPr>
    </w:lvl>
  </w:abstractNum>
  <w:abstractNum w:abstractNumId="8" w15:restartNumberingAfterBreak="0">
    <w:nsid w:val="2A011E8D"/>
    <w:multiLevelType w:val="hybridMultilevel"/>
    <w:tmpl w:val="534C216A"/>
    <w:lvl w:ilvl="0" w:tplc="FCF0413E">
      <w:start w:val="1"/>
      <w:numFmt w:val="decimal"/>
      <w:lvlText w:val="%1)"/>
      <w:lvlJc w:val="left"/>
      <w:pPr>
        <w:ind w:left="717" w:hanging="360"/>
      </w:pPr>
      <w:rPr>
        <w:rFonts w:hint="default"/>
        <w:b w:val="0"/>
      </w:rPr>
    </w:lvl>
    <w:lvl w:ilvl="1" w:tplc="04250019" w:tentative="1">
      <w:start w:val="1"/>
      <w:numFmt w:val="lowerLetter"/>
      <w:lvlText w:val="%2."/>
      <w:lvlJc w:val="left"/>
      <w:pPr>
        <w:ind w:left="1437" w:hanging="360"/>
      </w:pPr>
    </w:lvl>
    <w:lvl w:ilvl="2" w:tplc="0425001B" w:tentative="1">
      <w:start w:val="1"/>
      <w:numFmt w:val="lowerRoman"/>
      <w:lvlText w:val="%3."/>
      <w:lvlJc w:val="right"/>
      <w:pPr>
        <w:ind w:left="2157" w:hanging="180"/>
      </w:pPr>
    </w:lvl>
    <w:lvl w:ilvl="3" w:tplc="0425000F" w:tentative="1">
      <w:start w:val="1"/>
      <w:numFmt w:val="decimal"/>
      <w:lvlText w:val="%4."/>
      <w:lvlJc w:val="left"/>
      <w:pPr>
        <w:ind w:left="2877" w:hanging="360"/>
      </w:pPr>
    </w:lvl>
    <w:lvl w:ilvl="4" w:tplc="04250019" w:tentative="1">
      <w:start w:val="1"/>
      <w:numFmt w:val="lowerLetter"/>
      <w:lvlText w:val="%5."/>
      <w:lvlJc w:val="left"/>
      <w:pPr>
        <w:ind w:left="3597" w:hanging="360"/>
      </w:pPr>
    </w:lvl>
    <w:lvl w:ilvl="5" w:tplc="0425001B" w:tentative="1">
      <w:start w:val="1"/>
      <w:numFmt w:val="lowerRoman"/>
      <w:lvlText w:val="%6."/>
      <w:lvlJc w:val="right"/>
      <w:pPr>
        <w:ind w:left="4317" w:hanging="180"/>
      </w:pPr>
    </w:lvl>
    <w:lvl w:ilvl="6" w:tplc="0425000F" w:tentative="1">
      <w:start w:val="1"/>
      <w:numFmt w:val="decimal"/>
      <w:lvlText w:val="%7."/>
      <w:lvlJc w:val="left"/>
      <w:pPr>
        <w:ind w:left="5037" w:hanging="360"/>
      </w:pPr>
    </w:lvl>
    <w:lvl w:ilvl="7" w:tplc="04250019" w:tentative="1">
      <w:start w:val="1"/>
      <w:numFmt w:val="lowerLetter"/>
      <w:lvlText w:val="%8."/>
      <w:lvlJc w:val="left"/>
      <w:pPr>
        <w:ind w:left="5757" w:hanging="360"/>
      </w:pPr>
    </w:lvl>
    <w:lvl w:ilvl="8" w:tplc="0425001B" w:tentative="1">
      <w:start w:val="1"/>
      <w:numFmt w:val="lowerRoman"/>
      <w:lvlText w:val="%9."/>
      <w:lvlJc w:val="right"/>
      <w:pPr>
        <w:ind w:left="6477" w:hanging="180"/>
      </w:pPr>
    </w:lvl>
  </w:abstractNum>
  <w:abstractNum w:abstractNumId="9" w15:restartNumberingAfterBreak="0">
    <w:nsid w:val="2DDF0F9B"/>
    <w:multiLevelType w:val="hybridMultilevel"/>
    <w:tmpl w:val="9A926E96"/>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2E0A63EA"/>
    <w:multiLevelType w:val="hybridMultilevel"/>
    <w:tmpl w:val="BBA679EE"/>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1EC6E91"/>
    <w:multiLevelType w:val="hybridMultilevel"/>
    <w:tmpl w:val="20640D36"/>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4985813"/>
    <w:multiLevelType w:val="hybridMultilevel"/>
    <w:tmpl w:val="4768C834"/>
    <w:lvl w:ilvl="0" w:tplc="0425000D">
      <w:start w:val="1"/>
      <w:numFmt w:val="bullet"/>
      <w:lvlText w:val=""/>
      <w:lvlJc w:val="left"/>
      <w:pPr>
        <w:ind w:left="1428" w:hanging="360"/>
      </w:pPr>
      <w:rPr>
        <w:rFonts w:ascii="Wingdings" w:hAnsi="Wingdings"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13" w15:restartNumberingAfterBreak="0">
    <w:nsid w:val="37B14135"/>
    <w:multiLevelType w:val="hybridMultilevel"/>
    <w:tmpl w:val="63645B0A"/>
    <w:lvl w:ilvl="0" w:tplc="CBF6526C">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8363D54"/>
    <w:multiLevelType w:val="hybridMultilevel"/>
    <w:tmpl w:val="0FF6B748"/>
    <w:lvl w:ilvl="0" w:tplc="16AE783E">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39BE6E85"/>
    <w:multiLevelType w:val="hybridMultilevel"/>
    <w:tmpl w:val="BCDCF2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4BD41A4"/>
    <w:multiLevelType w:val="hybridMultilevel"/>
    <w:tmpl w:val="E65A9AC4"/>
    <w:lvl w:ilvl="0" w:tplc="CBF6526C">
      <w:start w:val="1"/>
      <w:numFmt w:val="bullet"/>
      <w:lvlText w:val="-"/>
      <w:lvlJc w:val="left"/>
      <w:pPr>
        <w:ind w:left="1494" w:hanging="360"/>
      </w:pPr>
      <w:rPr>
        <w:rFonts w:ascii="Calibri" w:eastAsiaTheme="minorHAnsi" w:hAnsi="Calibri" w:cs="Calibri"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17" w15:restartNumberingAfterBreak="0">
    <w:nsid w:val="46446A54"/>
    <w:multiLevelType w:val="hybridMultilevel"/>
    <w:tmpl w:val="1DCA25D8"/>
    <w:lvl w:ilvl="0" w:tplc="47CCAFD2">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AD76E01"/>
    <w:multiLevelType w:val="hybridMultilevel"/>
    <w:tmpl w:val="62BC61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DC65FF5"/>
    <w:multiLevelType w:val="hybridMultilevel"/>
    <w:tmpl w:val="69D45F70"/>
    <w:lvl w:ilvl="0" w:tplc="ABAED022">
      <w:start w:val="1"/>
      <w:numFmt w:val="lowerLetter"/>
      <w:lvlText w:val="%1)"/>
      <w:lvlJc w:val="left"/>
      <w:pPr>
        <w:ind w:left="720" w:hanging="360"/>
      </w:pPr>
      <w:rPr>
        <w:rFonts w:ascii="Times New Roman" w:eastAsiaTheme="minorHAnsi"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0F812D5"/>
    <w:multiLevelType w:val="hybridMultilevel"/>
    <w:tmpl w:val="FFE21AF2"/>
    <w:lvl w:ilvl="0" w:tplc="16AE783E">
      <w:numFmt w:val="bullet"/>
      <w:lvlText w:val="-"/>
      <w:lvlJc w:val="left"/>
      <w:pPr>
        <w:ind w:left="2192" w:hanging="360"/>
      </w:pPr>
      <w:rPr>
        <w:rFonts w:ascii="Times New Roman" w:eastAsiaTheme="minorHAnsi" w:hAnsi="Times New Roman" w:cs="Times New Roman" w:hint="default"/>
      </w:rPr>
    </w:lvl>
    <w:lvl w:ilvl="1" w:tplc="04250001">
      <w:start w:val="1"/>
      <w:numFmt w:val="bullet"/>
      <w:lvlText w:val=""/>
      <w:lvlJc w:val="left"/>
      <w:pPr>
        <w:ind w:left="753" w:hanging="360"/>
      </w:pPr>
      <w:rPr>
        <w:rFonts w:ascii="Symbol" w:hAnsi="Symbol" w:hint="default"/>
      </w:rPr>
    </w:lvl>
    <w:lvl w:ilvl="2" w:tplc="04250005">
      <w:start w:val="1"/>
      <w:numFmt w:val="bullet"/>
      <w:lvlText w:val=""/>
      <w:lvlJc w:val="left"/>
      <w:pPr>
        <w:ind w:left="2896" w:hanging="360"/>
      </w:pPr>
      <w:rPr>
        <w:rFonts w:ascii="Wingdings" w:hAnsi="Wingdings" w:hint="default"/>
      </w:rPr>
    </w:lvl>
    <w:lvl w:ilvl="3" w:tplc="04250001">
      <w:start w:val="1"/>
      <w:numFmt w:val="bullet"/>
      <w:lvlText w:val=""/>
      <w:lvlJc w:val="left"/>
      <w:pPr>
        <w:ind w:left="3616" w:hanging="360"/>
      </w:pPr>
      <w:rPr>
        <w:rFonts w:ascii="Symbol" w:hAnsi="Symbol" w:hint="default"/>
      </w:rPr>
    </w:lvl>
    <w:lvl w:ilvl="4" w:tplc="04250003">
      <w:start w:val="1"/>
      <w:numFmt w:val="bullet"/>
      <w:lvlText w:val="o"/>
      <w:lvlJc w:val="left"/>
      <w:pPr>
        <w:ind w:left="4336" w:hanging="360"/>
      </w:pPr>
      <w:rPr>
        <w:rFonts w:ascii="Courier New" w:hAnsi="Courier New" w:cs="Courier New" w:hint="default"/>
      </w:rPr>
    </w:lvl>
    <w:lvl w:ilvl="5" w:tplc="04250005">
      <w:start w:val="1"/>
      <w:numFmt w:val="bullet"/>
      <w:lvlText w:val=""/>
      <w:lvlJc w:val="left"/>
      <w:pPr>
        <w:ind w:left="5056" w:hanging="360"/>
      </w:pPr>
      <w:rPr>
        <w:rFonts w:ascii="Wingdings" w:hAnsi="Wingdings" w:hint="default"/>
      </w:rPr>
    </w:lvl>
    <w:lvl w:ilvl="6" w:tplc="04250001">
      <w:start w:val="1"/>
      <w:numFmt w:val="bullet"/>
      <w:lvlText w:val=""/>
      <w:lvlJc w:val="left"/>
      <w:pPr>
        <w:ind w:left="5776" w:hanging="360"/>
      </w:pPr>
      <w:rPr>
        <w:rFonts w:ascii="Symbol" w:hAnsi="Symbol" w:hint="default"/>
      </w:rPr>
    </w:lvl>
    <w:lvl w:ilvl="7" w:tplc="04250003">
      <w:start w:val="1"/>
      <w:numFmt w:val="bullet"/>
      <w:lvlText w:val="o"/>
      <w:lvlJc w:val="left"/>
      <w:pPr>
        <w:ind w:left="6496" w:hanging="360"/>
      </w:pPr>
      <w:rPr>
        <w:rFonts w:ascii="Courier New" w:hAnsi="Courier New" w:cs="Courier New" w:hint="default"/>
      </w:rPr>
    </w:lvl>
    <w:lvl w:ilvl="8" w:tplc="04250005">
      <w:start w:val="1"/>
      <w:numFmt w:val="bullet"/>
      <w:lvlText w:val=""/>
      <w:lvlJc w:val="left"/>
      <w:pPr>
        <w:ind w:left="7216" w:hanging="360"/>
      </w:pPr>
      <w:rPr>
        <w:rFonts w:ascii="Wingdings" w:hAnsi="Wingdings" w:hint="default"/>
      </w:rPr>
    </w:lvl>
  </w:abstractNum>
  <w:abstractNum w:abstractNumId="21" w15:restartNumberingAfterBreak="0">
    <w:nsid w:val="53DC6412"/>
    <w:multiLevelType w:val="hybridMultilevel"/>
    <w:tmpl w:val="035670DE"/>
    <w:lvl w:ilvl="0" w:tplc="85A8066A">
      <w:start w:val="1"/>
      <w:numFmt w:val="lowerLetter"/>
      <w:lvlText w:val="%1)"/>
      <w:lvlJc w:val="left"/>
      <w:pPr>
        <w:ind w:left="2235" w:hanging="360"/>
      </w:pPr>
      <w:rPr>
        <w:rFonts w:hint="default"/>
        <w:b w:val="0"/>
      </w:rPr>
    </w:lvl>
    <w:lvl w:ilvl="1" w:tplc="04250019" w:tentative="1">
      <w:start w:val="1"/>
      <w:numFmt w:val="lowerLetter"/>
      <w:lvlText w:val="%2."/>
      <w:lvlJc w:val="left"/>
      <w:pPr>
        <w:ind w:left="2955" w:hanging="360"/>
      </w:pPr>
    </w:lvl>
    <w:lvl w:ilvl="2" w:tplc="0425001B" w:tentative="1">
      <w:start w:val="1"/>
      <w:numFmt w:val="lowerRoman"/>
      <w:lvlText w:val="%3."/>
      <w:lvlJc w:val="right"/>
      <w:pPr>
        <w:ind w:left="3675" w:hanging="180"/>
      </w:pPr>
    </w:lvl>
    <w:lvl w:ilvl="3" w:tplc="0425000F" w:tentative="1">
      <w:start w:val="1"/>
      <w:numFmt w:val="decimal"/>
      <w:lvlText w:val="%4."/>
      <w:lvlJc w:val="left"/>
      <w:pPr>
        <w:ind w:left="4395" w:hanging="360"/>
      </w:pPr>
    </w:lvl>
    <w:lvl w:ilvl="4" w:tplc="04250019" w:tentative="1">
      <w:start w:val="1"/>
      <w:numFmt w:val="lowerLetter"/>
      <w:lvlText w:val="%5."/>
      <w:lvlJc w:val="left"/>
      <w:pPr>
        <w:ind w:left="5115" w:hanging="360"/>
      </w:pPr>
    </w:lvl>
    <w:lvl w:ilvl="5" w:tplc="0425001B" w:tentative="1">
      <w:start w:val="1"/>
      <w:numFmt w:val="lowerRoman"/>
      <w:lvlText w:val="%6."/>
      <w:lvlJc w:val="right"/>
      <w:pPr>
        <w:ind w:left="5835" w:hanging="180"/>
      </w:pPr>
    </w:lvl>
    <w:lvl w:ilvl="6" w:tplc="0425000F" w:tentative="1">
      <w:start w:val="1"/>
      <w:numFmt w:val="decimal"/>
      <w:lvlText w:val="%7."/>
      <w:lvlJc w:val="left"/>
      <w:pPr>
        <w:ind w:left="6555" w:hanging="360"/>
      </w:pPr>
    </w:lvl>
    <w:lvl w:ilvl="7" w:tplc="04250019" w:tentative="1">
      <w:start w:val="1"/>
      <w:numFmt w:val="lowerLetter"/>
      <w:lvlText w:val="%8."/>
      <w:lvlJc w:val="left"/>
      <w:pPr>
        <w:ind w:left="7275" w:hanging="360"/>
      </w:pPr>
    </w:lvl>
    <w:lvl w:ilvl="8" w:tplc="0425001B" w:tentative="1">
      <w:start w:val="1"/>
      <w:numFmt w:val="lowerRoman"/>
      <w:lvlText w:val="%9."/>
      <w:lvlJc w:val="right"/>
      <w:pPr>
        <w:ind w:left="7995" w:hanging="180"/>
      </w:pPr>
    </w:lvl>
  </w:abstractNum>
  <w:abstractNum w:abstractNumId="22" w15:restartNumberingAfterBreak="0">
    <w:nsid w:val="55450D71"/>
    <w:multiLevelType w:val="hybridMultilevel"/>
    <w:tmpl w:val="89089F68"/>
    <w:lvl w:ilvl="0" w:tplc="F7F068FA">
      <w:start w:val="1"/>
      <w:numFmt w:val="bullet"/>
      <w:lvlText w:val=""/>
      <w:lvlJc w:val="left"/>
      <w:pPr>
        <w:ind w:left="720"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E6768CD"/>
    <w:multiLevelType w:val="hybridMultilevel"/>
    <w:tmpl w:val="8A1CD086"/>
    <w:lvl w:ilvl="0" w:tplc="16AE783E">
      <w:numFmt w:val="bullet"/>
      <w:lvlText w:val="-"/>
      <w:lvlJc w:val="left"/>
      <w:pPr>
        <w:ind w:left="1456" w:hanging="360"/>
      </w:pPr>
      <w:rPr>
        <w:rFonts w:ascii="Times New Roman" w:eastAsiaTheme="minorHAnsi" w:hAnsi="Times New Roman" w:cs="Times New Roman" w:hint="default"/>
      </w:rPr>
    </w:lvl>
    <w:lvl w:ilvl="1" w:tplc="04250003" w:tentative="1">
      <w:start w:val="1"/>
      <w:numFmt w:val="bullet"/>
      <w:lvlText w:val="o"/>
      <w:lvlJc w:val="left"/>
      <w:pPr>
        <w:ind w:left="2176" w:hanging="360"/>
      </w:pPr>
      <w:rPr>
        <w:rFonts w:ascii="Courier New" w:hAnsi="Courier New" w:cs="Courier New" w:hint="default"/>
      </w:rPr>
    </w:lvl>
    <w:lvl w:ilvl="2" w:tplc="04250005" w:tentative="1">
      <w:start w:val="1"/>
      <w:numFmt w:val="bullet"/>
      <w:lvlText w:val=""/>
      <w:lvlJc w:val="left"/>
      <w:pPr>
        <w:ind w:left="2896" w:hanging="360"/>
      </w:pPr>
      <w:rPr>
        <w:rFonts w:ascii="Wingdings" w:hAnsi="Wingdings" w:hint="default"/>
      </w:rPr>
    </w:lvl>
    <w:lvl w:ilvl="3" w:tplc="04250001" w:tentative="1">
      <w:start w:val="1"/>
      <w:numFmt w:val="bullet"/>
      <w:lvlText w:val=""/>
      <w:lvlJc w:val="left"/>
      <w:pPr>
        <w:ind w:left="3616" w:hanging="360"/>
      </w:pPr>
      <w:rPr>
        <w:rFonts w:ascii="Symbol" w:hAnsi="Symbol" w:hint="default"/>
      </w:rPr>
    </w:lvl>
    <w:lvl w:ilvl="4" w:tplc="04250003" w:tentative="1">
      <w:start w:val="1"/>
      <w:numFmt w:val="bullet"/>
      <w:lvlText w:val="o"/>
      <w:lvlJc w:val="left"/>
      <w:pPr>
        <w:ind w:left="4336" w:hanging="360"/>
      </w:pPr>
      <w:rPr>
        <w:rFonts w:ascii="Courier New" w:hAnsi="Courier New" w:cs="Courier New" w:hint="default"/>
      </w:rPr>
    </w:lvl>
    <w:lvl w:ilvl="5" w:tplc="04250005" w:tentative="1">
      <w:start w:val="1"/>
      <w:numFmt w:val="bullet"/>
      <w:lvlText w:val=""/>
      <w:lvlJc w:val="left"/>
      <w:pPr>
        <w:ind w:left="5056" w:hanging="360"/>
      </w:pPr>
      <w:rPr>
        <w:rFonts w:ascii="Wingdings" w:hAnsi="Wingdings" w:hint="default"/>
      </w:rPr>
    </w:lvl>
    <w:lvl w:ilvl="6" w:tplc="04250001" w:tentative="1">
      <w:start w:val="1"/>
      <w:numFmt w:val="bullet"/>
      <w:lvlText w:val=""/>
      <w:lvlJc w:val="left"/>
      <w:pPr>
        <w:ind w:left="5776" w:hanging="360"/>
      </w:pPr>
      <w:rPr>
        <w:rFonts w:ascii="Symbol" w:hAnsi="Symbol" w:hint="default"/>
      </w:rPr>
    </w:lvl>
    <w:lvl w:ilvl="7" w:tplc="04250003" w:tentative="1">
      <w:start w:val="1"/>
      <w:numFmt w:val="bullet"/>
      <w:lvlText w:val="o"/>
      <w:lvlJc w:val="left"/>
      <w:pPr>
        <w:ind w:left="6496" w:hanging="360"/>
      </w:pPr>
      <w:rPr>
        <w:rFonts w:ascii="Courier New" w:hAnsi="Courier New" w:cs="Courier New" w:hint="default"/>
      </w:rPr>
    </w:lvl>
    <w:lvl w:ilvl="8" w:tplc="04250005" w:tentative="1">
      <w:start w:val="1"/>
      <w:numFmt w:val="bullet"/>
      <w:lvlText w:val=""/>
      <w:lvlJc w:val="left"/>
      <w:pPr>
        <w:ind w:left="7216" w:hanging="360"/>
      </w:pPr>
      <w:rPr>
        <w:rFonts w:ascii="Wingdings" w:hAnsi="Wingdings" w:hint="default"/>
      </w:rPr>
    </w:lvl>
  </w:abstractNum>
  <w:abstractNum w:abstractNumId="24" w15:restartNumberingAfterBreak="0">
    <w:nsid w:val="616E73F1"/>
    <w:multiLevelType w:val="hybridMultilevel"/>
    <w:tmpl w:val="802470A2"/>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start w:val="1"/>
      <w:numFmt w:val="bullet"/>
      <w:lvlText w:val=""/>
      <w:lvlJc w:val="left"/>
      <w:pPr>
        <w:ind w:left="2868" w:hanging="360"/>
      </w:pPr>
      <w:rPr>
        <w:rFonts w:ascii="Wingdings" w:hAnsi="Wingdings" w:hint="default"/>
      </w:rPr>
    </w:lvl>
    <w:lvl w:ilvl="3" w:tplc="04250001">
      <w:start w:val="1"/>
      <w:numFmt w:val="bullet"/>
      <w:lvlText w:val=""/>
      <w:lvlJc w:val="left"/>
      <w:pPr>
        <w:ind w:left="3588" w:hanging="360"/>
      </w:pPr>
      <w:rPr>
        <w:rFonts w:ascii="Symbol" w:hAnsi="Symbol" w:hint="default"/>
      </w:rPr>
    </w:lvl>
    <w:lvl w:ilvl="4" w:tplc="04250003">
      <w:start w:val="1"/>
      <w:numFmt w:val="bullet"/>
      <w:lvlText w:val="o"/>
      <w:lvlJc w:val="left"/>
      <w:pPr>
        <w:ind w:left="4308" w:hanging="360"/>
      </w:pPr>
      <w:rPr>
        <w:rFonts w:ascii="Courier New" w:hAnsi="Courier New" w:cs="Courier New" w:hint="default"/>
      </w:rPr>
    </w:lvl>
    <w:lvl w:ilvl="5" w:tplc="04250005">
      <w:start w:val="1"/>
      <w:numFmt w:val="bullet"/>
      <w:lvlText w:val=""/>
      <w:lvlJc w:val="left"/>
      <w:pPr>
        <w:ind w:left="5028" w:hanging="360"/>
      </w:pPr>
      <w:rPr>
        <w:rFonts w:ascii="Wingdings" w:hAnsi="Wingdings" w:hint="default"/>
      </w:rPr>
    </w:lvl>
    <w:lvl w:ilvl="6" w:tplc="04250001">
      <w:start w:val="1"/>
      <w:numFmt w:val="bullet"/>
      <w:lvlText w:val=""/>
      <w:lvlJc w:val="left"/>
      <w:pPr>
        <w:ind w:left="5748" w:hanging="360"/>
      </w:pPr>
      <w:rPr>
        <w:rFonts w:ascii="Symbol" w:hAnsi="Symbol" w:hint="default"/>
      </w:rPr>
    </w:lvl>
    <w:lvl w:ilvl="7" w:tplc="04250003">
      <w:start w:val="1"/>
      <w:numFmt w:val="bullet"/>
      <w:lvlText w:val="o"/>
      <w:lvlJc w:val="left"/>
      <w:pPr>
        <w:ind w:left="6468" w:hanging="360"/>
      </w:pPr>
      <w:rPr>
        <w:rFonts w:ascii="Courier New" w:hAnsi="Courier New" w:cs="Courier New" w:hint="default"/>
      </w:rPr>
    </w:lvl>
    <w:lvl w:ilvl="8" w:tplc="04250005">
      <w:start w:val="1"/>
      <w:numFmt w:val="bullet"/>
      <w:lvlText w:val=""/>
      <w:lvlJc w:val="left"/>
      <w:pPr>
        <w:ind w:left="7188" w:hanging="360"/>
      </w:pPr>
      <w:rPr>
        <w:rFonts w:ascii="Wingdings" w:hAnsi="Wingdings" w:hint="default"/>
      </w:rPr>
    </w:lvl>
  </w:abstractNum>
  <w:abstractNum w:abstractNumId="25" w15:restartNumberingAfterBreak="0">
    <w:nsid w:val="63E2264F"/>
    <w:multiLevelType w:val="hybridMultilevel"/>
    <w:tmpl w:val="4406F3DC"/>
    <w:lvl w:ilvl="0" w:tplc="16AE783E">
      <w:numFmt w:val="bullet"/>
      <w:lvlText w:val="-"/>
      <w:lvlJc w:val="left"/>
      <w:pPr>
        <w:ind w:left="1461" w:hanging="360"/>
      </w:pPr>
      <w:rPr>
        <w:rFonts w:ascii="Times New Roman" w:eastAsiaTheme="minorHAnsi" w:hAnsi="Times New Roman" w:cs="Times New Roman" w:hint="default"/>
      </w:rPr>
    </w:lvl>
    <w:lvl w:ilvl="1" w:tplc="04250003" w:tentative="1">
      <w:start w:val="1"/>
      <w:numFmt w:val="bullet"/>
      <w:lvlText w:val="o"/>
      <w:lvlJc w:val="left"/>
      <w:pPr>
        <w:ind w:left="2181" w:hanging="360"/>
      </w:pPr>
      <w:rPr>
        <w:rFonts w:ascii="Courier New" w:hAnsi="Courier New" w:cs="Courier New" w:hint="default"/>
      </w:rPr>
    </w:lvl>
    <w:lvl w:ilvl="2" w:tplc="04250005" w:tentative="1">
      <w:start w:val="1"/>
      <w:numFmt w:val="bullet"/>
      <w:lvlText w:val=""/>
      <w:lvlJc w:val="left"/>
      <w:pPr>
        <w:ind w:left="2901" w:hanging="360"/>
      </w:pPr>
      <w:rPr>
        <w:rFonts w:ascii="Wingdings" w:hAnsi="Wingdings" w:hint="default"/>
      </w:rPr>
    </w:lvl>
    <w:lvl w:ilvl="3" w:tplc="04250001" w:tentative="1">
      <w:start w:val="1"/>
      <w:numFmt w:val="bullet"/>
      <w:lvlText w:val=""/>
      <w:lvlJc w:val="left"/>
      <w:pPr>
        <w:ind w:left="3621" w:hanging="360"/>
      </w:pPr>
      <w:rPr>
        <w:rFonts w:ascii="Symbol" w:hAnsi="Symbol" w:hint="default"/>
      </w:rPr>
    </w:lvl>
    <w:lvl w:ilvl="4" w:tplc="04250003" w:tentative="1">
      <w:start w:val="1"/>
      <w:numFmt w:val="bullet"/>
      <w:lvlText w:val="o"/>
      <w:lvlJc w:val="left"/>
      <w:pPr>
        <w:ind w:left="4341" w:hanging="360"/>
      </w:pPr>
      <w:rPr>
        <w:rFonts w:ascii="Courier New" w:hAnsi="Courier New" w:cs="Courier New" w:hint="default"/>
      </w:rPr>
    </w:lvl>
    <w:lvl w:ilvl="5" w:tplc="04250005" w:tentative="1">
      <w:start w:val="1"/>
      <w:numFmt w:val="bullet"/>
      <w:lvlText w:val=""/>
      <w:lvlJc w:val="left"/>
      <w:pPr>
        <w:ind w:left="5061" w:hanging="360"/>
      </w:pPr>
      <w:rPr>
        <w:rFonts w:ascii="Wingdings" w:hAnsi="Wingdings" w:hint="default"/>
      </w:rPr>
    </w:lvl>
    <w:lvl w:ilvl="6" w:tplc="04250001" w:tentative="1">
      <w:start w:val="1"/>
      <w:numFmt w:val="bullet"/>
      <w:lvlText w:val=""/>
      <w:lvlJc w:val="left"/>
      <w:pPr>
        <w:ind w:left="5781" w:hanging="360"/>
      </w:pPr>
      <w:rPr>
        <w:rFonts w:ascii="Symbol" w:hAnsi="Symbol" w:hint="default"/>
      </w:rPr>
    </w:lvl>
    <w:lvl w:ilvl="7" w:tplc="04250003" w:tentative="1">
      <w:start w:val="1"/>
      <w:numFmt w:val="bullet"/>
      <w:lvlText w:val="o"/>
      <w:lvlJc w:val="left"/>
      <w:pPr>
        <w:ind w:left="6501" w:hanging="360"/>
      </w:pPr>
      <w:rPr>
        <w:rFonts w:ascii="Courier New" w:hAnsi="Courier New" w:cs="Courier New" w:hint="default"/>
      </w:rPr>
    </w:lvl>
    <w:lvl w:ilvl="8" w:tplc="04250005" w:tentative="1">
      <w:start w:val="1"/>
      <w:numFmt w:val="bullet"/>
      <w:lvlText w:val=""/>
      <w:lvlJc w:val="left"/>
      <w:pPr>
        <w:ind w:left="7221" w:hanging="360"/>
      </w:pPr>
      <w:rPr>
        <w:rFonts w:ascii="Wingdings" w:hAnsi="Wingdings" w:hint="default"/>
      </w:rPr>
    </w:lvl>
  </w:abstractNum>
  <w:abstractNum w:abstractNumId="26" w15:restartNumberingAfterBreak="0">
    <w:nsid w:val="6BC368A6"/>
    <w:multiLevelType w:val="hybridMultilevel"/>
    <w:tmpl w:val="DF8EF138"/>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7" w15:restartNumberingAfterBreak="0">
    <w:nsid w:val="6D1F142A"/>
    <w:multiLevelType w:val="hybridMultilevel"/>
    <w:tmpl w:val="F6AE083A"/>
    <w:lvl w:ilvl="0" w:tplc="F7F068FA">
      <w:start w:val="1"/>
      <w:numFmt w:val="bullet"/>
      <w:lvlText w:val=""/>
      <w:lvlJc w:val="left"/>
      <w:pPr>
        <w:ind w:left="720" w:hanging="360"/>
      </w:pPr>
      <w:rPr>
        <w:rFonts w:ascii="Symbol" w:hAnsi="Symbol" w:hint="default"/>
        <w:strike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ED3765C"/>
    <w:multiLevelType w:val="hybridMultilevel"/>
    <w:tmpl w:val="78247F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01405C4"/>
    <w:multiLevelType w:val="hybridMultilevel"/>
    <w:tmpl w:val="C2C23AFE"/>
    <w:lvl w:ilvl="0" w:tplc="CBF6526C">
      <w:start w:val="1"/>
      <w:numFmt w:val="bullet"/>
      <w:lvlText w:val="-"/>
      <w:lvlJc w:val="left"/>
      <w:pPr>
        <w:ind w:left="900" w:hanging="360"/>
      </w:pPr>
      <w:rPr>
        <w:rFonts w:ascii="Calibri" w:eastAsiaTheme="minorHAnsi" w:hAnsi="Calibri" w:cs="Calibri" w:hint="default"/>
      </w:rPr>
    </w:lvl>
    <w:lvl w:ilvl="1" w:tplc="04250003" w:tentative="1">
      <w:start w:val="1"/>
      <w:numFmt w:val="bullet"/>
      <w:lvlText w:val="o"/>
      <w:lvlJc w:val="left"/>
      <w:pPr>
        <w:ind w:left="1620" w:hanging="360"/>
      </w:pPr>
      <w:rPr>
        <w:rFonts w:ascii="Courier New" w:hAnsi="Courier New" w:cs="Courier New" w:hint="default"/>
      </w:rPr>
    </w:lvl>
    <w:lvl w:ilvl="2" w:tplc="04250005" w:tentative="1">
      <w:start w:val="1"/>
      <w:numFmt w:val="bullet"/>
      <w:lvlText w:val=""/>
      <w:lvlJc w:val="left"/>
      <w:pPr>
        <w:ind w:left="2340" w:hanging="360"/>
      </w:pPr>
      <w:rPr>
        <w:rFonts w:ascii="Wingdings" w:hAnsi="Wingdings" w:hint="default"/>
      </w:rPr>
    </w:lvl>
    <w:lvl w:ilvl="3" w:tplc="04250001" w:tentative="1">
      <w:start w:val="1"/>
      <w:numFmt w:val="bullet"/>
      <w:lvlText w:val=""/>
      <w:lvlJc w:val="left"/>
      <w:pPr>
        <w:ind w:left="3060" w:hanging="360"/>
      </w:pPr>
      <w:rPr>
        <w:rFonts w:ascii="Symbol" w:hAnsi="Symbol" w:hint="default"/>
      </w:rPr>
    </w:lvl>
    <w:lvl w:ilvl="4" w:tplc="04250003" w:tentative="1">
      <w:start w:val="1"/>
      <w:numFmt w:val="bullet"/>
      <w:lvlText w:val="o"/>
      <w:lvlJc w:val="left"/>
      <w:pPr>
        <w:ind w:left="3780" w:hanging="360"/>
      </w:pPr>
      <w:rPr>
        <w:rFonts w:ascii="Courier New" w:hAnsi="Courier New" w:cs="Courier New" w:hint="default"/>
      </w:rPr>
    </w:lvl>
    <w:lvl w:ilvl="5" w:tplc="04250005" w:tentative="1">
      <w:start w:val="1"/>
      <w:numFmt w:val="bullet"/>
      <w:lvlText w:val=""/>
      <w:lvlJc w:val="left"/>
      <w:pPr>
        <w:ind w:left="4500" w:hanging="360"/>
      </w:pPr>
      <w:rPr>
        <w:rFonts w:ascii="Wingdings" w:hAnsi="Wingdings" w:hint="default"/>
      </w:rPr>
    </w:lvl>
    <w:lvl w:ilvl="6" w:tplc="04250001" w:tentative="1">
      <w:start w:val="1"/>
      <w:numFmt w:val="bullet"/>
      <w:lvlText w:val=""/>
      <w:lvlJc w:val="left"/>
      <w:pPr>
        <w:ind w:left="5220" w:hanging="360"/>
      </w:pPr>
      <w:rPr>
        <w:rFonts w:ascii="Symbol" w:hAnsi="Symbol" w:hint="default"/>
      </w:rPr>
    </w:lvl>
    <w:lvl w:ilvl="7" w:tplc="04250003" w:tentative="1">
      <w:start w:val="1"/>
      <w:numFmt w:val="bullet"/>
      <w:lvlText w:val="o"/>
      <w:lvlJc w:val="left"/>
      <w:pPr>
        <w:ind w:left="5940" w:hanging="360"/>
      </w:pPr>
      <w:rPr>
        <w:rFonts w:ascii="Courier New" w:hAnsi="Courier New" w:cs="Courier New" w:hint="default"/>
      </w:rPr>
    </w:lvl>
    <w:lvl w:ilvl="8" w:tplc="04250005" w:tentative="1">
      <w:start w:val="1"/>
      <w:numFmt w:val="bullet"/>
      <w:lvlText w:val=""/>
      <w:lvlJc w:val="left"/>
      <w:pPr>
        <w:ind w:left="6660" w:hanging="360"/>
      </w:pPr>
      <w:rPr>
        <w:rFonts w:ascii="Wingdings" w:hAnsi="Wingdings" w:hint="default"/>
      </w:rPr>
    </w:lvl>
  </w:abstractNum>
  <w:abstractNum w:abstractNumId="30" w15:restartNumberingAfterBreak="0">
    <w:nsid w:val="723E067E"/>
    <w:multiLevelType w:val="hybridMultilevel"/>
    <w:tmpl w:val="619E7CA2"/>
    <w:lvl w:ilvl="0" w:tplc="CBF6526C">
      <w:start w:val="1"/>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1" w15:restartNumberingAfterBreak="0">
    <w:nsid w:val="72531C3C"/>
    <w:multiLevelType w:val="hybridMultilevel"/>
    <w:tmpl w:val="C66E1152"/>
    <w:lvl w:ilvl="0" w:tplc="16AE783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C854673"/>
    <w:multiLevelType w:val="hybridMultilevel"/>
    <w:tmpl w:val="F80EB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DAC7CA5"/>
    <w:multiLevelType w:val="hybridMultilevel"/>
    <w:tmpl w:val="50CADE8A"/>
    <w:lvl w:ilvl="0" w:tplc="16AE783E">
      <w:numFmt w:val="bullet"/>
      <w:lvlText w:val="-"/>
      <w:lvlJc w:val="left"/>
      <w:pPr>
        <w:ind w:left="1494" w:hanging="360"/>
      </w:pPr>
      <w:rPr>
        <w:rFonts w:ascii="Times New Roman" w:eastAsiaTheme="minorHAnsi" w:hAnsi="Times New Roman" w:cs="Times New Roman"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num w:numId="1">
    <w:abstractNumId w:val="13"/>
  </w:num>
  <w:num w:numId="2">
    <w:abstractNumId w:val="32"/>
  </w:num>
  <w:num w:numId="3">
    <w:abstractNumId w:val="22"/>
  </w:num>
  <w:num w:numId="4">
    <w:abstractNumId w:val="27"/>
  </w:num>
  <w:num w:numId="5">
    <w:abstractNumId w:val="15"/>
  </w:num>
  <w:num w:numId="6">
    <w:abstractNumId w:val="3"/>
  </w:num>
  <w:num w:numId="7">
    <w:abstractNumId w:val="28"/>
  </w:num>
  <w:num w:numId="8">
    <w:abstractNumId w:val="19"/>
  </w:num>
  <w:num w:numId="9">
    <w:abstractNumId w:val="18"/>
  </w:num>
  <w:num w:numId="10">
    <w:abstractNumId w:val="29"/>
  </w:num>
  <w:num w:numId="11">
    <w:abstractNumId w:val="10"/>
  </w:num>
  <w:num w:numId="12">
    <w:abstractNumId w:val="8"/>
  </w:num>
  <w:num w:numId="13">
    <w:abstractNumId w:val="31"/>
  </w:num>
  <w:num w:numId="14">
    <w:abstractNumId w:val="16"/>
  </w:num>
  <w:num w:numId="15">
    <w:abstractNumId w:val="25"/>
  </w:num>
  <w:num w:numId="16">
    <w:abstractNumId w:val="6"/>
  </w:num>
  <w:num w:numId="17">
    <w:abstractNumId w:val="33"/>
  </w:num>
  <w:num w:numId="18">
    <w:abstractNumId w:val="23"/>
  </w:num>
  <w:num w:numId="19">
    <w:abstractNumId w:val="11"/>
  </w:num>
  <w:num w:numId="20">
    <w:abstractNumId w:val="5"/>
  </w:num>
  <w:num w:numId="21">
    <w:abstractNumId w:val="14"/>
  </w:num>
  <w:num w:numId="22">
    <w:abstractNumId w:val="9"/>
  </w:num>
  <w:num w:numId="23">
    <w:abstractNumId w:val="18"/>
  </w:num>
  <w:num w:numId="24">
    <w:abstractNumId w:val="1"/>
  </w:num>
  <w:num w:numId="25">
    <w:abstractNumId w:val="20"/>
  </w:num>
  <w:num w:numId="26">
    <w:abstractNumId w:val="17"/>
  </w:num>
  <w:num w:numId="27">
    <w:abstractNumId w:val="7"/>
  </w:num>
  <w:num w:numId="28">
    <w:abstractNumId w:val="21"/>
  </w:num>
  <w:num w:numId="29">
    <w:abstractNumId w:val="2"/>
  </w:num>
  <w:num w:numId="30">
    <w:abstractNumId w:val="30"/>
  </w:num>
  <w:num w:numId="31">
    <w:abstractNumId w:val="0"/>
  </w:num>
  <w:num w:numId="32">
    <w:abstractNumId w:val="26"/>
  </w:num>
  <w:num w:numId="33">
    <w:abstractNumId w:val="12"/>
  </w:num>
  <w:num w:numId="34">
    <w:abstractNumId w:val="24"/>
  </w:num>
  <w:num w:numId="35">
    <w:abstractNumId w:val="0"/>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4D"/>
    <w:rsid w:val="000010B1"/>
    <w:rsid w:val="00003B6E"/>
    <w:rsid w:val="00004EFB"/>
    <w:rsid w:val="0000537F"/>
    <w:rsid w:val="00010B2E"/>
    <w:rsid w:val="0001740D"/>
    <w:rsid w:val="00022CB9"/>
    <w:rsid w:val="00023EFE"/>
    <w:rsid w:val="00033F1B"/>
    <w:rsid w:val="000356ED"/>
    <w:rsid w:val="0005581A"/>
    <w:rsid w:val="000615BE"/>
    <w:rsid w:val="00064CB6"/>
    <w:rsid w:val="00074322"/>
    <w:rsid w:val="00093B2C"/>
    <w:rsid w:val="000B4ED6"/>
    <w:rsid w:val="000B54EE"/>
    <w:rsid w:val="000C060D"/>
    <w:rsid w:val="000C478A"/>
    <w:rsid w:val="000C4F32"/>
    <w:rsid w:val="000C5A53"/>
    <w:rsid w:val="000C6CF8"/>
    <w:rsid w:val="000D11FC"/>
    <w:rsid w:val="000E3776"/>
    <w:rsid w:val="000F1791"/>
    <w:rsid w:val="000F4BE5"/>
    <w:rsid w:val="000F6254"/>
    <w:rsid w:val="00114185"/>
    <w:rsid w:val="00117BE2"/>
    <w:rsid w:val="00131F7F"/>
    <w:rsid w:val="00145C1C"/>
    <w:rsid w:val="00152FFF"/>
    <w:rsid w:val="00153793"/>
    <w:rsid w:val="00157E43"/>
    <w:rsid w:val="00160DEC"/>
    <w:rsid w:val="00162236"/>
    <w:rsid w:val="0016421F"/>
    <w:rsid w:val="00164923"/>
    <w:rsid w:val="00171D0D"/>
    <w:rsid w:val="0018085F"/>
    <w:rsid w:val="00185453"/>
    <w:rsid w:val="0018558F"/>
    <w:rsid w:val="0018582C"/>
    <w:rsid w:val="00190959"/>
    <w:rsid w:val="0019532D"/>
    <w:rsid w:val="00195704"/>
    <w:rsid w:val="001A6BDC"/>
    <w:rsid w:val="001A6D39"/>
    <w:rsid w:val="001B490D"/>
    <w:rsid w:val="001B6F7B"/>
    <w:rsid w:val="001B6FB1"/>
    <w:rsid w:val="001B7D76"/>
    <w:rsid w:val="001C181C"/>
    <w:rsid w:val="001C6F6E"/>
    <w:rsid w:val="001D35AA"/>
    <w:rsid w:val="001E3C6E"/>
    <w:rsid w:val="001E69E3"/>
    <w:rsid w:val="001E72C5"/>
    <w:rsid w:val="001E7FB9"/>
    <w:rsid w:val="001F1D93"/>
    <w:rsid w:val="00202B17"/>
    <w:rsid w:val="00205F79"/>
    <w:rsid w:val="00213469"/>
    <w:rsid w:val="00214213"/>
    <w:rsid w:val="00216921"/>
    <w:rsid w:val="002234F9"/>
    <w:rsid w:val="0023144B"/>
    <w:rsid w:val="00231FA8"/>
    <w:rsid w:val="00242ADF"/>
    <w:rsid w:val="00253C1E"/>
    <w:rsid w:val="00253DF3"/>
    <w:rsid w:val="00284247"/>
    <w:rsid w:val="002905CA"/>
    <w:rsid w:val="002A1026"/>
    <w:rsid w:val="002A7F17"/>
    <w:rsid w:val="002C772C"/>
    <w:rsid w:val="002E1127"/>
    <w:rsid w:val="002E6A2C"/>
    <w:rsid w:val="002F5FFB"/>
    <w:rsid w:val="002F6A42"/>
    <w:rsid w:val="002F7A22"/>
    <w:rsid w:val="00303D6A"/>
    <w:rsid w:val="00312C31"/>
    <w:rsid w:val="003168FE"/>
    <w:rsid w:val="00316BCF"/>
    <w:rsid w:val="00322508"/>
    <w:rsid w:val="00331341"/>
    <w:rsid w:val="00336F9F"/>
    <w:rsid w:val="00341995"/>
    <w:rsid w:val="003455F1"/>
    <w:rsid w:val="003456D9"/>
    <w:rsid w:val="00350900"/>
    <w:rsid w:val="00352E51"/>
    <w:rsid w:val="00363054"/>
    <w:rsid w:val="0037201F"/>
    <w:rsid w:val="00385100"/>
    <w:rsid w:val="0039458D"/>
    <w:rsid w:val="003A28B1"/>
    <w:rsid w:val="003A4636"/>
    <w:rsid w:val="003E1893"/>
    <w:rsid w:val="003E1C48"/>
    <w:rsid w:val="003E2E47"/>
    <w:rsid w:val="003E372F"/>
    <w:rsid w:val="00407C4C"/>
    <w:rsid w:val="00417E4A"/>
    <w:rsid w:val="00426F1F"/>
    <w:rsid w:val="0043074D"/>
    <w:rsid w:val="004353AB"/>
    <w:rsid w:val="004467C7"/>
    <w:rsid w:val="004475C0"/>
    <w:rsid w:val="00452326"/>
    <w:rsid w:val="004530E4"/>
    <w:rsid w:val="00453120"/>
    <w:rsid w:val="00462680"/>
    <w:rsid w:val="00472632"/>
    <w:rsid w:val="00484265"/>
    <w:rsid w:val="00491AF9"/>
    <w:rsid w:val="00493F00"/>
    <w:rsid w:val="004A2C9C"/>
    <w:rsid w:val="004B2781"/>
    <w:rsid w:val="004B47C5"/>
    <w:rsid w:val="004C7D9F"/>
    <w:rsid w:val="004D5892"/>
    <w:rsid w:val="004E43AF"/>
    <w:rsid w:val="004E5801"/>
    <w:rsid w:val="004E79E7"/>
    <w:rsid w:val="004F22F1"/>
    <w:rsid w:val="004F63FD"/>
    <w:rsid w:val="00507B07"/>
    <w:rsid w:val="005118BF"/>
    <w:rsid w:val="00515B68"/>
    <w:rsid w:val="005242B7"/>
    <w:rsid w:val="005465DF"/>
    <w:rsid w:val="00550F89"/>
    <w:rsid w:val="005549CA"/>
    <w:rsid w:val="005643DD"/>
    <w:rsid w:val="00564B24"/>
    <w:rsid w:val="00566A94"/>
    <w:rsid w:val="00575EBC"/>
    <w:rsid w:val="00583A4E"/>
    <w:rsid w:val="005858A0"/>
    <w:rsid w:val="005915A5"/>
    <w:rsid w:val="00593D95"/>
    <w:rsid w:val="005963FA"/>
    <w:rsid w:val="005A18E7"/>
    <w:rsid w:val="005A4C24"/>
    <w:rsid w:val="005A5E73"/>
    <w:rsid w:val="005B6111"/>
    <w:rsid w:val="005C14CF"/>
    <w:rsid w:val="005C22D6"/>
    <w:rsid w:val="005C6E19"/>
    <w:rsid w:val="005D5C09"/>
    <w:rsid w:val="005F1434"/>
    <w:rsid w:val="005F2AF4"/>
    <w:rsid w:val="00601516"/>
    <w:rsid w:val="00617051"/>
    <w:rsid w:val="006246D5"/>
    <w:rsid w:val="0063045F"/>
    <w:rsid w:val="006350F9"/>
    <w:rsid w:val="006375BC"/>
    <w:rsid w:val="00645822"/>
    <w:rsid w:val="00651B1F"/>
    <w:rsid w:val="006604E1"/>
    <w:rsid w:val="00666CBA"/>
    <w:rsid w:val="00681E5F"/>
    <w:rsid w:val="00694F87"/>
    <w:rsid w:val="006957A5"/>
    <w:rsid w:val="006A7A99"/>
    <w:rsid w:val="006B4B1D"/>
    <w:rsid w:val="006C060A"/>
    <w:rsid w:val="006D3420"/>
    <w:rsid w:val="006E4F54"/>
    <w:rsid w:val="0071322D"/>
    <w:rsid w:val="00730A50"/>
    <w:rsid w:val="00732410"/>
    <w:rsid w:val="00746E0F"/>
    <w:rsid w:val="00751D96"/>
    <w:rsid w:val="00755057"/>
    <w:rsid w:val="0075666A"/>
    <w:rsid w:val="00771D68"/>
    <w:rsid w:val="00775A3A"/>
    <w:rsid w:val="007815CF"/>
    <w:rsid w:val="00786B25"/>
    <w:rsid w:val="0079127F"/>
    <w:rsid w:val="007A2949"/>
    <w:rsid w:val="007A40B2"/>
    <w:rsid w:val="007A4259"/>
    <w:rsid w:val="007C56E4"/>
    <w:rsid w:val="007C60EB"/>
    <w:rsid w:val="007D019E"/>
    <w:rsid w:val="007E1421"/>
    <w:rsid w:val="007E592E"/>
    <w:rsid w:val="007E6939"/>
    <w:rsid w:val="007E6FEE"/>
    <w:rsid w:val="007F2C0B"/>
    <w:rsid w:val="007F7264"/>
    <w:rsid w:val="007F7504"/>
    <w:rsid w:val="00800303"/>
    <w:rsid w:val="00803125"/>
    <w:rsid w:val="00807C92"/>
    <w:rsid w:val="0085712C"/>
    <w:rsid w:val="00881B99"/>
    <w:rsid w:val="00881EB9"/>
    <w:rsid w:val="008922F7"/>
    <w:rsid w:val="0089684E"/>
    <w:rsid w:val="008A6B5B"/>
    <w:rsid w:val="008C384C"/>
    <w:rsid w:val="008D0DC4"/>
    <w:rsid w:val="00903DFC"/>
    <w:rsid w:val="00905BD1"/>
    <w:rsid w:val="00905F42"/>
    <w:rsid w:val="00916E0E"/>
    <w:rsid w:val="00924B74"/>
    <w:rsid w:val="009262BB"/>
    <w:rsid w:val="00930BE6"/>
    <w:rsid w:val="009577C7"/>
    <w:rsid w:val="009620D4"/>
    <w:rsid w:val="009645E1"/>
    <w:rsid w:val="00977F84"/>
    <w:rsid w:val="009900D4"/>
    <w:rsid w:val="009B6510"/>
    <w:rsid w:val="009D7675"/>
    <w:rsid w:val="009E3237"/>
    <w:rsid w:val="009F1003"/>
    <w:rsid w:val="009F33A2"/>
    <w:rsid w:val="009F4C54"/>
    <w:rsid w:val="009F6265"/>
    <w:rsid w:val="00A00202"/>
    <w:rsid w:val="00A024E6"/>
    <w:rsid w:val="00A131D2"/>
    <w:rsid w:val="00A27DC7"/>
    <w:rsid w:val="00A327D9"/>
    <w:rsid w:val="00A32D09"/>
    <w:rsid w:val="00A32EA5"/>
    <w:rsid w:val="00A4347A"/>
    <w:rsid w:val="00A43A58"/>
    <w:rsid w:val="00A47579"/>
    <w:rsid w:val="00A521E7"/>
    <w:rsid w:val="00A545AE"/>
    <w:rsid w:val="00A65572"/>
    <w:rsid w:val="00A7459F"/>
    <w:rsid w:val="00AB0AC1"/>
    <w:rsid w:val="00AB1665"/>
    <w:rsid w:val="00AB56D3"/>
    <w:rsid w:val="00AC68EF"/>
    <w:rsid w:val="00AD3183"/>
    <w:rsid w:val="00AD53C0"/>
    <w:rsid w:val="00AD62DC"/>
    <w:rsid w:val="00AE5E04"/>
    <w:rsid w:val="00AF2199"/>
    <w:rsid w:val="00AF70F4"/>
    <w:rsid w:val="00AF7D17"/>
    <w:rsid w:val="00B07271"/>
    <w:rsid w:val="00B120F5"/>
    <w:rsid w:val="00B12C67"/>
    <w:rsid w:val="00B149D6"/>
    <w:rsid w:val="00B50A40"/>
    <w:rsid w:val="00B607A4"/>
    <w:rsid w:val="00B76200"/>
    <w:rsid w:val="00B81177"/>
    <w:rsid w:val="00B85C81"/>
    <w:rsid w:val="00B9113C"/>
    <w:rsid w:val="00B95380"/>
    <w:rsid w:val="00B95B40"/>
    <w:rsid w:val="00BA102A"/>
    <w:rsid w:val="00BA6096"/>
    <w:rsid w:val="00BB1BCE"/>
    <w:rsid w:val="00BC34F3"/>
    <w:rsid w:val="00BD1EE5"/>
    <w:rsid w:val="00BD3EC3"/>
    <w:rsid w:val="00BD4630"/>
    <w:rsid w:val="00BE15E8"/>
    <w:rsid w:val="00BE6243"/>
    <w:rsid w:val="00BF2809"/>
    <w:rsid w:val="00BF4DB8"/>
    <w:rsid w:val="00C0706A"/>
    <w:rsid w:val="00C1043C"/>
    <w:rsid w:val="00C41C18"/>
    <w:rsid w:val="00C468A6"/>
    <w:rsid w:val="00C578FB"/>
    <w:rsid w:val="00C62B58"/>
    <w:rsid w:val="00C957F6"/>
    <w:rsid w:val="00C969C2"/>
    <w:rsid w:val="00CA16F0"/>
    <w:rsid w:val="00CB1891"/>
    <w:rsid w:val="00CD2AC0"/>
    <w:rsid w:val="00CE11CA"/>
    <w:rsid w:val="00CE710F"/>
    <w:rsid w:val="00CF0DFB"/>
    <w:rsid w:val="00CF1DEF"/>
    <w:rsid w:val="00CF702B"/>
    <w:rsid w:val="00CF773E"/>
    <w:rsid w:val="00D0179A"/>
    <w:rsid w:val="00D0322A"/>
    <w:rsid w:val="00D2357F"/>
    <w:rsid w:val="00D2716D"/>
    <w:rsid w:val="00D40F0F"/>
    <w:rsid w:val="00D43AA2"/>
    <w:rsid w:val="00D46793"/>
    <w:rsid w:val="00D51057"/>
    <w:rsid w:val="00D52B47"/>
    <w:rsid w:val="00D5768C"/>
    <w:rsid w:val="00D636DE"/>
    <w:rsid w:val="00D70BC5"/>
    <w:rsid w:val="00D77C44"/>
    <w:rsid w:val="00D818DE"/>
    <w:rsid w:val="00D82120"/>
    <w:rsid w:val="00D908BE"/>
    <w:rsid w:val="00D92683"/>
    <w:rsid w:val="00DC1191"/>
    <w:rsid w:val="00DC7A69"/>
    <w:rsid w:val="00DD5990"/>
    <w:rsid w:val="00DF1F5D"/>
    <w:rsid w:val="00DF3447"/>
    <w:rsid w:val="00DF6B20"/>
    <w:rsid w:val="00E03975"/>
    <w:rsid w:val="00E03E1D"/>
    <w:rsid w:val="00E03E69"/>
    <w:rsid w:val="00E05C4B"/>
    <w:rsid w:val="00E061C2"/>
    <w:rsid w:val="00E2114D"/>
    <w:rsid w:val="00E228A9"/>
    <w:rsid w:val="00E2305F"/>
    <w:rsid w:val="00E260E2"/>
    <w:rsid w:val="00E335BE"/>
    <w:rsid w:val="00E34B9F"/>
    <w:rsid w:val="00E45FB1"/>
    <w:rsid w:val="00E46117"/>
    <w:rsid w:val="00E54E50"/>
    <w:rsid w:val="00E603A9"/>
    <w:rsid w:val="00E66141"/>
    <w:rsid w:val="00E7166A"/>
    <w:rsid w:val="00E75430"/>
    <w:rsid w:val="00E760D7"/>
    <w:rsid w:val="00E77A6E"/>
    <w:rsid w:val="00E83C59"/>
    <w:rsid w:val="00E864BD"/>
    <w:rsid w:val="00E86FBF"/>
    <w:rsid w:val="00E8708A"/>
    <w:rsid w:val="00E97510"/>
    <w:rsid w:val="00EA5A9B"/>
    <w:rsid w:val="00EA6314"/>
    <w:rsid w:val="00EA691D"/>
    <w:rsid w:val="00ED1FA3"/>
    <w:rsid w:val="00EE1600"/>
    <w:rsid w:val="00F000FF"/>
    <w:rsid w:val="00F017D3"/>
    <w:rsid w:val="00F07B59"/>
    <w:rsid w:val="00F156E3"/>
    <w:rsid w:val="00F15F53"/>
    <w:rsid w:val="00F26CE6"/>
    <w:rsid w:val="00F36F5A"/>
    <w:rsid w:val="00F4787D"/>
    <w:rsid w:val="00F53B83"/>
    <w:rsid w:val="00F56BDA"/>
    <w:rsid w:val="00F57F59"/>
    <w:rsid w:val="00F70A0A"/>
    <w:rsid w:val="00F77940"/>
    <w:rsid w:val="00F8472D"/>
    <w:rsid w:val="00F93DBC"/>
    <w:rsid w:val="00FA4BB6"/>
    <w:rsid w:val="00FA5FA0"/>
    <w:rsid w:val="00FC3E79"/>
    <w:rsid w:val="00FF0C2C"/>
    <w:rsid w:val="00FF0C35"/>
    <w:rsid w:val="00FF5F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4C7"/>
  <w15:chartTrackingRefBased/>
  <w15:docId w15:val="{BEB0D7B5-F45C-4497-A8CF-AFFDAD77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033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A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2A1026"/>
    <w:rPr>
      <w:color w:val="0563C1" w:themeColor="hyperlink"/>
      <w:u w:val="single"/>
    </w:rPr>
  </w:style>
  <w:style w:type="paragraph" w:styleId="Loendilik">
    <w:name w:val="List Paragraph"/>
    <w:basedOn w:val="Normaallaad"/>
    <w:uiPriority w:val="34"/>
    <w:qFormat/>
    <w:rsid w:val="002A1026"/>
    <w:pPr>
      <w:ind w:left="720"/>
      <w:contextualSpacing/>
    </w:pPr>
  </w:style>
  <w:style w:type="character" w:styleId="Kommentaariviide">
    <w:name w:val="annotation reference"/>
    <w:basedOn w:val="Liguvaikefont"/>
    <w:uiPriority w:val="99"/>
    <w:semiHidden/>
    <w:unhideWhenUsed/>
    <w:rsid w:val="00162236"/>
    <w:rPr>
      <w:sz w:val="16"/>
      <w:szCs w:val="16"/>
    </w:rPr>
  </w:style>
  <w:style w:type="paragraph" w:styleId="Kommentaaritekst">
    <w:name w:val="annotation text"/>
    <w:basedOn w:val="Normaallaad"/>
    <w:link w:val="KommentaaritekstMrk"/>
    <w:uiPriority w:val="99"/>
    <w:semiHidden/>
    <w:unhideWhenUsed/>
    <w:rsid w:val="00162236"/>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62236"/>
    <w:rPr>
      <w:sz w:val="20"/>
      <w:szCs w:val="20"/>
    </w:rPr>
  </w:style>
  <w:style w:type="paragraph" w:styleId="Kommentaariteema">
    <w:name w:val="annotation subject"/>
    <w:basedOn w:val="Kommentaaritekst"/>
    <w:next w:val="Kommentaaritekst"/>
    <w:link w:val="KommentaariteemaMrk"/>
    <w:uiPriority w:val="99"/>
    <w:semiHidden/>
    <w:unhideWhenUsed/>
    <w:rsid w:val="00162236"/>
    <w:rPr>
      <w:b/>
      <w:bCs/>
    </w:rPr>
  </w:style>
  <w:style w:type="character" w:customStyle="1" w:styleId="KommentaariteemaMrk">
    <w:name w:val="Kommentaari teema Märk"/>
    <w:basedOn w:val="KommentaaritekstMrk"/>
    <w:link w:val="Kommentaariteema"/>
    <w:uiPriority w:val="99"/>
    <w:semiHidden/>
    <w:rsid w:val="00162236"/>
    <w:rPr>
      <w:b/>
      <w:bCs/>
      <w:sz w:val="20"/>
      <w:szCs w:val="20"/>
    </w:rPr>
  </w:style>
  <w:style w:type="paragraph" w:styleId="Jutumullitekst">
    <w:name w:val="Balloon Text"/>
    <w:basedOn w:val="Normaallaad"/>
    <w:link w:val="JutumullitekstMrk"/>
    <w:uiPriority w:val="99"/>
    <w:semiHidden/>
    <w:unhideWhenUsed/>
    <w:rsid w:val="0016223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62236"/>
    <w:rPr>
      <w:rFonts w:ascii="Segoe UI" w:hAnsi="Segoe UI" w:cs="Segoe UI"/>
      <w:sz w:val="18"/>
      <w:szCs w:val="18"/>
    </w:rPr>
  </w:style>
  <w:style w:type="character" w:customStyle="1" w:styleId="Pealkiri1Mrk">
    <w:name w:val="Pealkiri 1 Märk"/>
    <w:basedOn w:val="Liguvaikefont"/>
    <w:link w:val="Pealkiri1"/>
    <w:uiPriority w:val="9"/>
    <w:rsid w:val="00033F1B"/>
    <w:rPr>
      <w:rFonts w:asciiTheme="majorHAnsi" w:eastAsiaTheme="majorEastAsia" w:hAnsiTheme="majorHAnsi" w:cstheme="majorBidi"/>
      <w:color w:val="2F5496" w:themeColor="accent1" w:themeShade="BF"/>
      <w:sz w:val="32"/>
      <w:szCs w:val="32"/>
    </w:rPr>
  </w:style>
  <w:style w:type="character" w:customStyle="1" w:styleId="Lahendamatamainimine1">
    <w:name w:val="Lahendamata mainimine1"/>
    <w:basedOn w:val="Liguvaikefont"/>
    <w:uiPriority w:val="99"/>
    <w:semiHidden/>
    <w:unhideWhenUsed/>
    <w:rsid w:val="005118BF"/>
    <w:rPr>
      <w:color w:val="605E5C"/>
      <w:shd w:val="clear" w:color="auto" w:fill="E1DFDD"/>
    </w:rPr>
  </w:style>
  <w:style w:type="paragraph" w:styleId="Allmrkusetekst">
    <w:name w:val="footnote text"/>
    <w:basedOn w:val="Normaallaad"/>
    <w:link w:val="AllmrkusetekstMrk"/>
    <w:uiPriority w:val="99"/>
    <w:semiHidden/>
    <w:unhideWhenUsed/>
    <w:rsid w:val="00C957F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C957F6"/>
    <w:rPr>
      <w:sz w:val="20"/>
      <w:szCs w:val="20"/>
    </w:rPr>
  </w:style>
  <w:style w:type="character" w:styleId="Allmrkuseviide">
    <w:name w:val="footnote reference"/>
    <w:basedOn w:val="Liguvaikefont"/>
    <w:uiPriority w:val="99"/>
    <w:semiHidden/>
    <w:unhideWhenUsed/>
    <w:rsid w:val="00C957F6"/>
    <w:rPr>
      <w:vertAlign w:val="superscript"/>
    </w:rPr>
  </w:style>
  <w:style w:type="character" w:customStyle="1" w:styleId="Lahendamatamainimine2">
    <w:name w:val="Lahendamata mainimine2"/>
    <w:basedOn w:val="Liguvaikefont"/>
    <w:uiPriority w:val="99"/>
    <w:semiHidden/>
    <w:unhideWhenUsed/>
    <w:rsid w:val="009620D4"/>
    <w:rPr>
      <w:color w:val="605E5C"/>
      <w:shd w:val="clear" w:color="auto" w:fill="E1DFDD"/>
    </w:rPr>
  </w:style>
  <w:style w:type="character" w:styleId="Klastatudhperlink">
    <w:name w:val="FollowedHyperlink"/>
    <w:basedOn w:val="Liguvaikefont"/>
    <w:uiPriority w:val="99"/>
    <w:semiHidden/>
    <w:unhideWhenUsed/>
    <w:rsid w:val="00962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221">
      <w:bodyDiv w:val="1"/>
      <w:marLeft w:val="0"/>
      <w:marRight w:val="0"/>
      <w:marTop w:val="0"/>
      <w:marBottom w:val="0"/>
      <w:divBdr>
        <w:top w:val="none" w:sz="0" w:space="0" w:color="auto"/>
        <w:left w:val="none" w:sz="0" w:space="0" w:color="auto"/>
        <w:bottom w:val="none" w:sz="0" w:space="0" w:color="auto"/>
        <w:right w:val="none" w:sz="0" w:space="0" w:color="auto"/>
      </w:divBdr>
    </w:div>
    <w:div w:id="396590825">
      <w:bodyDiv w:val="1"/>
      <w:marLeft w:val="0"/>
      <w:marRight w:val="0"/>
      <w:marTop w:val="0"/>
      <w:marBottom w:val="0"/>
      <w:divBdr>
        <w:top w:val="none" w:sz="0" w:space="0" w:color="auto"/>
        <w:left w:val="none" w:sz="0" w:space="0" w:color="auto"/>
        <w:bottom w:val="none" w:sz="0" w:space="0" w:color="auto"/>
        <w:right w:val="none" w:sz="0" w:space="0" w:color="auto"/>
      </w:divBdr>
    </w:div>
    <w:div w:id="612399639">
      <w:bodyDiv w:val="1"/>
      <w:marLeft w:val="0"/>
      <w:marRight w:val="0"/>
      <w:marTop w:val="0"/>
      <w:marBottom w:val="0"/>
      <w:divBdr>
        <w:top w:val="none" w:sz="0" w:space="0" w:color="auto"/>
        <w:left w:val="none" w:sz="0" w:space="0" w:color="auto"/>
        <w:bottom w:val="none" w:sz="0" w:space="0" w:color="auto"/>
        <w:right w:val="none" w:sz="0" w:space="0" w:color="auto"/>
      </w:divBdr>
    </w:div>
    <w:div w:id="1146237592">
      <w:bodyDiv w:val="1"/>
      <w:marLeft w:val="0"/>
      <w:marRight w:val="0"/>
      <w:marTop w:val="0"/>
      <w:marBottom w:val="0"/>
      <w:divBdr>
        <w:top w:val="none" w:sz="0" w:space="0" w:color="auto"/>
        <w:left w:val="none" w:sz="0" w:space="0" w:color="auto"/>
        <w:bottom w:val="none" w:sz="0" w:space="0" w:color="auto"/>
        <w:right w:val="none" w:sz="0" w:space="0" w:color="auto"/>
      </w:divBdr>
    </w:div>
    <w:div w:id="1272935160">
      <w:bodyDiv w:val="1"/>
      <w:marLeft w:val="0"/>
      <w:marRight w:val="0"/>
      <w:marTop w:val="0"/>
      <w:marBottom w:val="0"/>
      <w:divBdr>
        <w:top w:val="none" w:sz="0" w:space="0" w:color="auto"/>
        <w:left w:val="none" w:sz="0" w:space="0" w:color="auto"/>
        <w:bottom w:val="none" w:sz="0" w:space="0" w:color="auto"/>
        <w:right w:val="none" w:sz="0" w:space="0" w:color="auto"/>
      </w:divBdr>
    </w:div>
    <w:div w:id="1339691366">
      <w:bodyDiv w:val="1"/>
      <w:marLeft w:val="0"/>
      <w:marRight w:val="0"/>
      <w:marTop w:val="0"/>
      <w:marBottom w:val="0"/>
      <w:divBdr>
        <w:top w:val="none" w:sz="0" w:space="0" w:color="auto"/>
        <w:left w:val="none" w:sz="0" w:space="0" w:color="auto"/>
        <w:bottom w:val="none" w:sz="0" w:space="0" w:color="auto"/>
        <w:right w:val="none" w:sz="0" w:space="0" w:color="auto"/>
      </w:divBdr>
    </w:div>
    <w:div w:id="1393776081">
      <w:bodyDiv w:val="1"/>
      <w:marLeft w:val="0"/>
      <w:marRight w:val="0"/>
      <w:marTop w:val="0"/>
      <w:marBottom w:val="0"/>
      <w:divBdr>
        <w:top w:val="none" w:sz="0" w:space="0" w:color="auto"/>
        <w:left w:val="none" w:sz="0" w:space="0" w:color="auto"/>
        <w:bottom w:val="none" w:sz="0" w:space="0" w:color="auto"/>
        <w:right w:val="none" w:sz="0" w:space="0" w:color="auto"/>
      </w:divBdr>
    </w:div>
    <w:div w:id="1823889494">
      <w:bodyDiv w:val="1"/>
      <w:marLeft w:val="0"/>
      <w:marRight w:val="0"/>
      <w:marTop w:val="0"/>
      <w:marBottom w:val="0"/>
      <w:divBdr>
        <w:top w:val="none" w:sz="0" w:space="0" w:color="auto"/>
        <w:left w:val="none" w:sz="0" w:space="0" w:color="auto"/>
        <w:bottom w:val="none" w:sz="0" w:space="0" w:color="auto"/>
        <w:right w:val="none" w:sz="0" w:space="0" w:color="auto"/>
      </w:divBdr>
    </w:div>
    <w:div w:id="2048993049">
      <w:bodyDiv w:val="1"/>
      <w:marLeft w:val="0"/>
      <w:marRight w:val="0"/>
      <w:marTop w:val="0"/>
      <w:marBottom w:val="0"/>
      <w:divBdr>
        <w:top w:val="none" w:sz="0" w:space="0" w:color="auto"/>
        <w:left w:val="none" w:sz="0" w:space="0" w:color="auto"/>
        <w:bottom w:val="none" w:sz="0" w:space="0" w:color="auto"/>
        <w:right w:val="none" w:sz="0" w:space="0" w:color="auto"/>
      </w:divBdr>
    </w:div>
    <w:div w:id="21458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gis.maaamet.ee/xgis2/page/app/looduskaitse" TargetMode="External"/><Relationship Id="rId13" Type="http://schemas.openxmlformats.org/officeDocument/2006/relationships/hyperlink" Target="https://www.eesti.ee/et/eesti-vabariik/inimoigused/inimoigused/" TargetMode="External"/><Relationship Id="rId18" Type="http://schemas.openxmlformats.org/officeDocument/2006/relationships/hyperlink" Target="https://register.muinas.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i.ee/et/eraelu-kaitse/andmeturve" TargetMode="External"/><Relationship Id="rId17" Type="http://schemas.openxmlformats.org/officeDocument/2006/relationships/hyperlink" Target="https://rahvakultuur.ee/vkp/nimistu/" TargetMode="External"/><Relationship Id="rId2" Type="http://schemas.openxmlformats.org/officeDocument/2006/relationships/numbering" Target="numbering.xml"/><Relationship Id="rId16" Type="http://schemas.openxmlformats.org/officeDocument/2006/relationships/hyperlink" Target="https://www.aki.ee/et/eraelu-kaitse/mojuhinnangu-tegem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portaal.maaamet.ee/est/INSPIRE-teenused-p17.html" TargetMode="External"/><Relationship Id="rId5" Type="http://schemas.openxmlformats.org/officeDocument/2006/relationships/webSettings" Target="webSettings.xml"/><Relationship Id="rId15" Type="http://schemas.openxmlformats.org/officeDocument/2006/relationships/hyperlink" Target="https://www.riigiteataja.ee/akt/24016?leiaKehtiv" TargetMode="External"/><Relationship Id="rId10" Type="http://schemas.openxmlformats.org/officeDocument/2006/relationships/hyperlink" Target="https://www.envir.ee/et/looduse-huved-ehk-okosusteemiteenus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s.europa.eu/resource/cellar/7230759d-f136-44ae-9715-1eacc26a11af.0023.01/DOC_1" TargetMode="External"/><Relationship Id="rId14" Type="http://schemas.openxmlformats.org/officeDocument/2006/relationships/hyperlink" Target="https://www.riigiteataja.ee/akt/2040420120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vea.ee/vke-test/" TargetMode="External"/><Relationship Id="rId2" Type="http://schemas.openxmlformats.org/officeDocument/2006/relationships/hyperlink" Target="https://ec.europa.eu/info/files/better-regulation-toolbox-22_en" TargetMode="External"/><Relationship Id="rId1" Type="http://schemas.openxmlformats.org/officeDocument/2006/relationships/hyperlink" Target="mailto:pilleriin.lindsalu@just.ee" TargetMode="External"/><Relationship Id="rId6" Type="http://schemas.openxmlformats.org/officeDocument/2006/relationships/hyperlink" Target="https://www.agri.ee/sites/default/files/content/arengukavad/poka-2030/poka-2030-mojude-eelhindamine-aruanne.pdf" TargetMode="External"/><Relationship Id="rId5" Type="http://schemas.openxmlformats.org/officeDocument/2006/relationships/hyperlink" Target="https://www.mkm.ee/sites/default/files/andmekogude_asutamine_ning_andmekogude_pohimaaruste_koostamine_ja_kooskolastamine_meelespea_2904.pdf" TargetMode="External"/><Relationship Id="rId4" Type="http://schemas.openxmlformats.org/officeDocument/2006/relationships/hyperlink" Target="https://www.riigiteataja.ee/akt/131052017007?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7E06-3D63-42EC-A4B8-5C9F3290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8229</Words>
  <Characters>47729</Characters>
  <Application>Microsoft Office Word</Application>
  <DocSecurity>0</DocSecurity>
  <Lines>397</Lines>
  <Paragraphs>111</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55847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Pilleriin Lindsalu</dc:creator>
  <cp:keywords/>
  <dc:description/>
  <cp:lastModifiedBy>Joel Kook</cp:lastModifiedBy>
  <cp:revision>9</cp:revision>
  <dcterms:created xsi:type="dcterms:W3CDTF">2021-11-19T12:10:00Z</dcterms:created>
  <dcterms:modified xsi:type="dcterms:W3CDTF">2021-11-19T12:31:00Z</dcterms:modified>
</cp:coreProperties>
</file>